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2010"/>
        <w:gridCol w:w="8617"/>
      </w:tblGrid>
      <w:tr w:rsidR="00F7425D" w14:paraId="6E40C8B3" w14:textId="77777777" w:rsidTr="00FC566F">
        <w:tc>
          <w:tcPr>
            <w:tcW w:w="10627" w:type="dxa"/>
            <w:gridSpan w:val="2"/>
          </w:tcPr>
          <w:p w14:paraId="5481F6B8" w14:textId="77777777" w:rsidR="00915622" w:rsidRDefault="0036570E" w:rsidP="0036570E">
            <w:pPr>
              <w:jc w:val="center"/>
              <w:rPr>
                <w:rFonts w:ascii="Times New Roman" w:hAnsi="Times New Roman" w:cs="Times New Roman"/>
                <w:b/>
                <w:sz w:val="36"/>
                <w:szCs w:val="24"/>
              </w:rPr>
            </w:pPr>
            <w:r w:rsidRPr="0036570E">
              <w:rPr>
                <w:rFonts w:ascii="Times New Roman" w:hAnsi="Times New Roman" w:cs="Times New Roman"/>
                <w:b/>
                <w:sz w:val="36"/>
                <w:szCs w:val="24"/>
              </w:rPr>
              <w:t>Baking a Cake – Thinking Moves – ‘Ahead’</w:t>
            </w:r>
          </w:p>
          <w:p w14:paraId="60459422" w14:textId="77777777" w:rsidR="0036570E" w:rsidRDefault="0036570E" w:rsidP="0036570E">
            <w:pPr>
              <w:rPr>
                <w:rFonts w:ascii="Times New Roman" w:hAnsi="Times New Roman" w:cs="Times New Roman"/>
                <w:sz w:val="24"/>
                <w:szCs w:val="24"/>
              </w:rPr>
            </w:pPr>
            <w:r>
              <w:rPr>
                <w:rFonts w:ascii="Times New Roman" w:hAnsi="Times New Roman" w:cs="Times New Roman"/>
                <w:sz w:val="24"/>
                <w:szCs w:val="24"/>
              </w:rPr>
              <w:t xml:space="preserve">“Predicting, preparing, intending and hoping are all ways of bringing the future into the present.” </w:t>
            </w:r>
          </w:p>
          <w:p w14:paraId="380F2D3B" w14:textId="77777777" w:rsidR="0036570E" w:rsidRDefault="0036570E" w:rsidP="0036570E">
            <w:pPr>
              <w:pStyle w:val="ListParagraph"/>
              <w:numPr>
                <w:ilvl w:val="0"/>
                <w:numId w:val="2"/>
              </w:numPr>
              <w:rPr>
                <w:rFonts w:ascii="Times New Roman" w:hAnsi="Times New Roman" w:cs="Times New Roman"/>
                <w:sz w:val="24"/>
                <w:szCs w:val="24"/>
              </w:rPr>
            </w:pPr>
            <w:r w:rsidRPr="0036570E">
              <w:rPr>
                <w:rFonts w:ascii="Times New Roman" w:hAnsi="Times New Roman" w:cs="Times New Roman"/>
                <w:sz w:val="24"/>
                <w:szCs w:val="24"/>
              </w:rPr>
              <w:t xml:space="preserve">Quote from </w:t>
            </w:r>
            <w:r w:rsidRPr="0036570E">
              <w:rPr>
                <w:rFonts w:ascii="Times New Roman" w:hAnsi="Times New Roman" w:cs="Times New Roman"/>
                <w:i/>
                <w:sz w:val="24"/>
                <w:szCs w:val="24"/>
              </w:rPr>
              <w:t>Thinking Moves A-Z, Metacognition Made Simple</w:t>
            </w:r>
            <w:r w:rsidRPr="0036570E">
              <w:rPr>
                <w:rFonts w:ascii="Times New Roman" w:hAnsi="Times New Roman" w:cs="Times New Roman"/>
                <w:sz w:val="24"/>
                <w:szCs w:val="24"/>
              </w:rPr>
              <w:t xml:space="preserve"> by Roger Sutcliffe, Tom Bigglestone and Jason Buckley</w:t>
            </w:r>
          </w:p>
          <w:p w14:paraId="0C788A0B" w14:textId="77777777" w:rsidR="0036570E" w:rsidRDefault="0036570E" w:rsidP="0036570E">
            <w:pPr>
              <w:rPr>
                <w:rFonts w:ascii="Times New Roman" w:hAnsi="Times New Roman" w:cs="Times New Roman"/>
                <w:sz w:val="24"/>
                <w:szCs w:val="24"/>
              </w:rPr>
            </w:pPr>
          </w:p>
          <w:p w14:paraId="6990A78E" w14:textId="77777777" w:rsidR="0036570E" w:rsidRDefault="0036570E" w:rsidP="0036570E">
            <w:pPr>
              <w:rPr>
                <w:rFonts w:ascii="Times New Roman" w:hAnsi="Times New Roman" w:cs="Times New Roman"/>
                <w:sz w:val="24"/>
                <w:szCs w:val="24"/>
              </w:rPr>
            </w:pPr>
            <w:r>
              <w:rPr>
                <w:rFonts w:ascii="Times New Roman" w:hAnsi="Times New Roman" w:cs="Times New Roman"/>
                <w:sz w:val="24"/>
                <w:szCs w:val="24"/>
              </w:rPr>
              <w:t>Thinking ahead is an important P4C skill. In being able to think ahead into different possible futures and being able to predict cause and effect, children are then able to fully explore concepts and ‘what if’ s.</w:t>
            </w:r>
          </w:p>
          <w:p w14:paraId="227B4633" w14:textId="52D25195" w:rsidR="0036570E" w:rsidRPr="0036570E" w:rsidRDefault="0036570E" w:rsidP="0036570E">
            <w:pPr>
              <w:rPr>
                <w:rFonts w:ascii="Times New Roman" w:hAnsi="Times New Roman" w:cs="Times New Roman"/>
                <w:sz w:val="24"/>
                <w:szCs w:val="24"/>
              </w:rPr>
            </w:pPr>
          </w:p>
        </w:tc>
      </w:tr>
      <w:tr w:rsidR="00F7425D" w14:paraId="4DB5E8A9" w14:textId="77777777" w:rsidTr="00FC566F">
        <w:tc>
          <w:tcPr>
            <w:tcW w:w="1984" w:type="dxa"/>
          </w:tcPr>
          <w:p w14:paraId="46606161" w14:textId="77777777" w:rsidR="00F7425D" w:rsidRPr="00591837" w:rsidRDefault="00F7425D" w:rsidP="00FC566F">
            <w:pPr>
              <w:rPr>
                <w:sz w:val="28"/>
              </w:rPr>
            </w:pPr>
            <w:r w:rsidRPr="00591837">
              <w:rPr>
                <w:b/>
                <w:sz w:val="44"/>
              </w:rPr>
              <w:t>Q</w:t>
            </w:r>
            <w:r w:rsidRPr="00591837">
              <w:rPr>
                <w:sz w:val="28"/>
              </w:rPr>
              <w:t>uestion</w:t>
            </w:r>
          </w:p>
        </w:tc>
        <w:tc>
          <w:tcPr>
            <w:tcW w:w="8643" w:type="dxa"/>
          </w:tcPr>
          <w:p w14:paraId="71CCB5DB" w14:textId="77777777" w:rsidR="009D6662" w:rsidRPr="00BE4168" w:rsidRDefault="0036570E" w:rsidP="00FC566F">
            <w:pPr>
              <w:rPr>
                <w:rFonts w:ascii="Times New Roman" w:hAnsi="Times New Roman" w:cs="Times New Roman"/>
                <w:b/>
                <w:i/>
                <w:sz w:val="28"/>
                <w:szCs w:val="24"/>
              </w:rPr>
            </w:pPr>
            <w:r w:rsidRPr="00BE4168">
              <w:rPr>
                <w:rFonts w:ascii="Times New Roman" w:hAnsi="Times New Roman" w:cs="Times New Roman"/>
                <w:b/>
                <w:i/>
                <w:sz w:val="28"/>
                <w:szCs w:val="24"/>
              </w:rPr>
              <w:t>Can we decide what we need to do next as we bake a cake?</w:t>
            </w:r>
          </w:p>
          <w:p w14:paraId="711525E5" w14:textId="0F6DAB31" w:rsidR="00BE4168" w:rsidRDefault="00BE4168" w:rsidP="0036570E">
            <w:pPr>
              <w:rPr>
                <w:rFonts w:ascii="Times New Roman" w:hAnsi="Times New Roman" w:cs="Times New Roman"/>
                <w:sz w:val="24"/>
                <w:szCs w:val="24"/>
              </w:rPr>
            </w:pPr>
            <w:r>
              <w:rPr>
                <w:rFonts w:ascii="Times New Roman" w:hAnsi="Times New Roman" w:cs="Times New Roman"/>
                <w:sz w:val="24"/>
                <w:szCs w:val="24"/>
              </w:rPr>
              <w:t xml:space="preserve">Remind the children of the 4Cs as you begin. Also tell them that today you are working on the skill of looking </w:t>
            </w:r>
            <w:r w:rsidRPr="00BE4168">
              <w:rPr>
                <w:rFonts w:ascii="Times New Roman" w:hAnsi="Times New Roman" w:cs="Times New Roman"/>
                <w:b/>
                <w:sz w:val="24"/>
                <w:szCs w:val="24"/>
              </w:rPr>
              <w:t>‘Ahead’</w:t>
            </w:r>
          </w:p>
          <w:p w14:paraId="47B60AB0" w14:textId="346DBDBF" w:rsidR="0036570E" w:rsidRPr="008409CF" w:rsidRDefault="0036570E" w:rsidP="0036570E">
            <w:pPr>
              <w:rPr>
                <w:rFonts w:ascii="Times New Roman" w:hAnsi="Times New Roman" w:cs="Times New Roman"/>
                <w:sz w:val="24"/>
                <w:szCs w:val="24"/>
              </w:rPr>
            </w:pPr>
            <w:r w:rsidRPr="008409CF">
              <w:rPr>
                <w:rFonts w:ascii="Times New Roman" w:hAnsi="Times New Roman" w:cs="Times New Roman"/>
                <w:sz w:val="24"/>
                <w:szCs w:val="24"/>
              </w:rPr>
              <w:t xml:space="preserve">Caring – Good listening. Telling </w:t>
            </w:r>
            <w:proofErr w:type="gramStart"/>
            <w:r w:rsidRPr="008409CF">
              <w:rPr>
                <w:rFonts w:ascii="Times New Roman" w:hAnsi="Times New Roman" w:cs="Times New Roman"/>
                <w:sz w:val="24"/>
                <w:szCs w:val="24"/>
              </w:rPr>
              <w:t>children</w:t>
            </w:r>
            <w:proofErr w:type="gramEnd"/>
            <w:r w:rsidRPr="008409CF">
              <w:rPr>
                <w:rFonts w:ascii="Times New Roman" w:hAnsi="Times New Roman" w:cs="Times New Roman"/>
                <w:sz w:val="24"/>
                <w:szCs w:val="24"/>
              </w:rPr>
              <w:t xml:space="preserve"> they had a good idea.</w:t>
            </w:r>
          </w:p>
          <w:p w14:paraId="2DC4E9B7" w14:textId="77777777" w:rsidR="0036570E" w:rsidRPr="008409CF" w:rsidRDefault="0036570E" w:rsidP="0036570E">
            <w:pPr>
              <w:rPr>
                <w:rFonts w:ascii="Times New Roman" w:hAnsi="Times New Roman" w:cs="Times New Roman"/>
                <w:sz w:val="24"/>
                <w:szCs w:val="24"/>
              </w:rPr>
            </w:pPr>
            <w:r w:rsidRPr="008409CF">
              <w:rPr>
                <w:rFonts w:ascii="Times New Roman" w:hAnsi="Times New Roman" w:cs="Times New Roman"/>
                <w:sz w:val="24"/>
                <w:szCs w:val="24"/>
              </w:rPr>
              <w:t>Critical – using their own experiences. Thinking about what they know.</w:t>
            </w:r>
          </w:p>
          <w:p w14:paraId="7646DAE8" w14:textId="77777777" w:rsidR="0036570E" w:rsidRPr="008409CF" w:rsidRDefault="0036570E" w:rsidP="0036570E">
            <w:pPr>
              <w:rPr>
                <w:rFonts w:ascii="Times New Roman" w:hAnsi="Times New Roman" w:cs="Times New Roman"/>
                <w:sz w:val="24"/>
                <w:szCs w:val="24"/>
              </w:rPr>
            </w:pPr>
            <w:r w:rsidRPr="008409CF">
              <w:rPr>
                <w:rFonts w:ascii="Times New Roman" w:hAnsi="Times New Roman" w:cs="Times New Roman"/>
                <w:sz w:val="24"/>
                <w:szCs w:val="24"/>
              </w:rPr>
              <w:t>Creative – Thinking of new ways to look at things</w:t>
            </w:r>
          </w:p>
          <w:p w14:paraId="7A84A4DF" w14:textId="1748F6C9" w:rsidR="0036570E" w:rsidRPr="00EA69A2" w:rsidRDefault="0036570E" w:rsidP="0036570E">
            <w:pPr>
              <w:rPr>
                <w:rFonts w:ascii="Times New Roman" w:hAnsi="Times New Roman" w:cs="Times New Roman"/>
                <w:sz w:val="28"/>
                <w:szCs w:val="24"/>
              </w:rPr>
            </w:pPr>
            <w:r w:rsidRPr="008409CF">
              <w:rPr>
                <w:rFonts w:ascii="Times New Roman" w:hAnsi="Times New Roman" w:cs="Times New Roman"/>
                <w:sz w:val="24"/>
                <w:szCs w:val="24"/>
              </w:rPr>
              <w:t>Collaborative – Building on someone else’s ideas – particularly another child’s ideas.</w:t>
            </w:r>
          </w:p>
        </w:tc>
      </w:tr>
      <w:tr w:rsidR="00F7425D" w14:paraId="317431F0" w14:textId="77777777" w:rsidTr="00FC566F">
        <w:tc>
          <w:tcPr>
            <w:tcW w:w="1984" w:type="dxa"/>
          </w:tcPr>
          <w:p w14:paraId="56AB79BA" w14:textId="08A7954C" w:rsidR="00F7425D" w:rsidRPr="00591837" w:rsidRDefault="00F7425D" w:rsidP="00FC566F">
            <w:pPr>
              <w:rPr>
                <w:sz w:val="28"/>
              </w:rPr>
            </w:pPr>
            <w:r w:rsidRPr="00591837">
              <w:rPr>
                <w:b/>
                <w:sz w:val="44"/>
              </w:rPr>
              <w:t>U</w:t>
            </w:r>
            <w:r w:rsidRPr="00591837">
              <w:rPr>
                <w:sz w:val="28"/>
              </w:rPr>
              <w:t>nderstanding</w:t>
            </w:r>
          </w:p>
        </w:tc>
        <w:tc>
          <w:tcPr>
            <w:tcW w:w="8643" w:type="dxa"/>
          </w:tcPr>
          <w:p w14:paraId="0962D826" w14:textId="7D4D2FBE" w:rsidR="0036570E" w:rsidRDefault="0036570E" w:rsidP="00FC566F">
            <w:pPr>
              <w:rPr>
                <w:rFonts w:ascii="Times New Roman" w:hAnsi="Times New Roman" w:cs="Times New Roman"/>
                <w:sz w:val="24"/>
                <w:szCs w:val="24"/>
              </w:rPr>
            </w:pPr>
            <w:r w:rsidRPr="0036570E">
              <w:rPr>
                <w:rFonts w:ascii="Times New Roman" w:hAnsi="Times New Roman" w:cs="Times New Roman"/>
                <w:sz w:val="24"/>
                <w:szCs w:val="24"/>
              </w:rPr>
              <w:t>Explain that to bake a cake we need to get the right ingredients and follow the recipe correctly. We are going to bake a cake taking it step by step and try to decide what step to take next and predict what would happen if we made changes in the recipe.</w:t>
            </w:r>
            <w:r w:rsidR="00BE4168">
              <w:rPr>
                <w:rFonts w:ascii="Times New Roman" w:hAnsi="Times New Roman" w:cs="Times New Roman"/>
                <w:sz w:val="24"/>
                <w:szCs w:val="24"/>
              </w:rPr>
              <w:t xml:space="preserve"> </w:t>
            </w:r>
          </w:p>
          <w:p w14:paraId="7445B66C" w14:textId="1E7E9B3A" w:rsidR="00BE4168" w:rsidRPr="00BE4168" w:rsidRDefault="00BE4168" w:rsidP="00FC566F">
            <w:pPr>
              <w:rPr>
                <w:rFonts w:ascii="Times New Roman" w:hAnsi="Times New Roman" w:cs="Times New Roman"/>
                <w:i/>
                <w:sz w:val="28"/>
                <w:szCs w:val="24"/>
              </w:rPr>
            </w:pPr>
            <w:r w:rsidRPr="00BE4168">
              <w:rPr>
                <w:rFonts w:ascii="Times New Roman" w:hAnsi="Times New Roman" w:cs="Times New Roman"/>
                <w:i/>
                <w:sz w:val="24"/>
                <w:szCs w:val="24"/>
              </w:rPr>
              <w:t xml:space="preserve">(Note: </w:t>
            </w:r>
            <w:r>
              <w:rPr>
                <w:rFonts w:ascii="Times New Roman" w:hAnsi="Times New Roman" w:cs="Times New Roman"/>
                <w:i/>
                <w:sz w:val="24"/>
                <w:szCs w:val="24"/>
              </w:rPr>
              <w:t>Y</w:t>
            </w:r>
            <w:r w:rsidRPr="00BE4168">
              <w:rPr>
                <w:rFonts w:ascii="Times New Roman" w:hAnsi="Times New Roman" w:cs="Times New Roman"/>
                <w:i/>
                <w:sz w:val="24"/>
                <w:szCs w:val="24"/>
              </w:rPr>
              <w:t xml:space="preserve">ou can also highlight that here you are using the </w:t>
            </w:r>
            <w:r>
              <w:rPr>
                <w:rFonts w:ascii="Times New Roman" w:hAnsi="Times New Roman" w:cs="Times New Roman"/>
                <w:i/>
                <w:sz w:val="24"/>
                <w:szCs w:val="24"/>
              </w:rPr>
              <w:t xml:space="preserve">thinking </w:t>
            </w:r>
            <w:r w:rsidRPr="00BE4168">
              <w:rPr>
                <w:rFonts w:ascii="Times New Roman" w:hAnsi="Times New Roman" w:cs="Times New Roman"/>
                <w:i/>
                <w:sz w:val="24"/>
                <w:szCs w:val="24"/>
              </w:rPr>
              <w:t xml:space="preserve">move of </w:t>
            </w:r>
            <w:r w:rsidRPr="00BE4168">
              <w:rPr>
                <w:rFonts w:ascii="Times New Roman" w:hAnsi="Times New Roman" w:cs="Times New Roman"/>
                <w:b/>
                <w:i/>
                <w:sz w:val="24"/>
                <w:szCs w:val="24"/>
              </w:rPr>
              <w:t>Ordering</w:t>
            </w:r>
            <w:r w:rsidRPr="00BE4168">
              <w:rPr>
                <w:rFonts w:ascii="Times New Roman" w:hAnsi="Times New Roman" w:cs="Times New Roman"/>
                <w:i/>
                <w:sz w:val="24"/>
                <w:szCs w:val="24"/>
              </w:rPr>
              <w:t>)</w:t>
            </w:r>
          </w:p>
        </w:tc>
      </w:tr>
      <w:tr w:rsidR="00F7425D" w14:paraId="559E0AF3" w14:textId="77777777" w:rsidTr="00FC566F">
        <w:tc>
          <w:tcPr>
            <w:tcW w:w="1984" w:type="dxa"/>
          </w:tcPr>
          <w:p w14:paraId="51ACA2D2" w14:textId="77777777" w:rsidR="00F7425D" w:rsidRPr="00591837" w:rsidRDefault="00F7425D" w:rsidP="00FC566F">
            <w:pPr>
              <w:rPr>
                <w:sz w:val="28"/>
              </w:rPr>
            </w:pPr>
            <w:r w:rsidRPr="00591837">
              <w:rPr>
                <w:b/>
                <w:sz w:val="44"/>
              </w:rPr>
              <w:t>E</w:t>
            </w:r>
            <w:r w:rsidRPr="00591837">
              <w:rPr>
                <w:sz w:val="28"/>
              </w:rPr>
              <w:t>xploring</w:t>
            </w:r>
          </w:p>
        </w:tc>
        <w:tc>
          <w:tcPr>
            <w:tcW w:w="8643" w:type="dxa"/>
          </w:tcPr>
          <w:p w14:paraId="4444C5CC" w14:textId="77777777" w:rsidR="00EC3A05" w:rsidRDefault="0036570E" w:rsidP="00FC566F">
            <w:pPr>
              <w:rPr>
                <w:rFonts w:ascii="Times New Roman" w:hAnsi="Times New Roman" w:cs="Times New Roman"/>
                <w:sz w:val="24"/>
                <w:szCs w:val="24"/>
              </w:rPr>
            </w:pPr>
            <w:r w:rsidRPr="0036570E">
              <w:rPr>
                <w:rFonts w:ascii="Times New Roman" w:hAnsi="Times New Roman" w:cs="Times New Roman"/>
                <w:sz w:val="24"/>
                <w:szCs w:val="24"/>
              </w:rPr>
              <w:t>We will look at the ingredients, the equipment and talk through the recipe.</w:t>
            </w:r>
          </w:p>
          <w:p w14:paraId="461CB023" w14:textId="733D8F4A" w:rsidR="00BE4168" w:rsidRPr="00102CD4" w:rsidRDefault="00BE4168" w:rsidP="00FC566F">
            <w:pPr>
              <w:rPr>
                <w:rFonts w:ascii="Times New Roman" w:hAnsi="Times New Roman" w:cs="Times New Roman"/>
                <w:sz w:val="28"/>
                <w:szCs w:val="24"/>
              </w:rPr>
            </w:pPr>
            <w:r w:rsidRPr="00BE4168">
              <w:rPr>
                <w:rFonts w:ascii="Times New Roman" w:hAnsi="Times New Roman" w:cs="Times New Roman"/>
                <w:i/>
                <w:sz w:val="24"/>
                <w:szCs w:val="24"/>
              </w:rPr>
              <w:t xml:space="preserve">(Note: </w:t>
            </w:r>
            <w:r>
              <w:rPr>
                <w:rFonts w:ascii="Times New Roman" w:hAnsi="Times New Roman" w:cs="Times New Roman"/>
                <w:i/>
                <w:sz w:val="24"/>
                <w:szCs w:val="24"/>
              </w:rPr>
              <w:t>H</w:t>
            </w:r>
            <w:r w:rsidRPr="00BE4168">
              <w:rPr>
                <w:rFonts w:ascii="Times New Roman" w:hAnsi="Times New Roman" w:cs="Times New Roman"/>
                <w:i/>
                <w:sz w:val="24"/>
                <w:szCs w:val="24"/>
              </w:rPr>
              <w:t xml:space="preserve">ere you are using the </w:t>
            </w:r>
            <w:r>
              <w:rPr>
                <w:rFonts w:ascii="Times New Roman" w:hAnsi="Times New Roman" w:cs="Times New Roman"/>
                <w:i/>
                <w:sz w:val="24"/>
                <w:szCs w:val="24"/>
              </w:rPr>
              <w:t xml:space="preserve">thinking </w:t>
            </w:r>
            <w:r w:rsidRPr="00BE4168">
              <w:rPr>
                <w:rFonts w:ascii="Times New Roman" w:hAnsi="Times New Roman" w:cs="Times New Roman"/>
                <w:i/>
                <w:sz w:val="24"/>
                <w:szCs w:val="24"/>
              </w:rPr>
              <w:t xml:space="preserve">move of </w:t>
            </w:r>
            <w:r>
              <w:rPr>
                <w:rFonts w:ascii="Times New Roman" w:hAnsi="Times New Roman" w:cs="Times New Roman"/>
                <w:b/>
                <w:i/>
                <w:sz w:val="24"/>
                <w:szCs w:val="24"/>
              </w:rPr>
              <w:t>Dividing</w:t>
            </w:r>
            <w:r w:rsidRPr="00BE4168">
              <w:rPr>
                <w:rFonts w:ascii="Times New Roman" w:hAnsi="Times New Roman" w:cs="Times New Roman"/>
                <w:i/>
                <w:sz w:val="24"/>
                <w:szCs w:val="24"/>
              </w:rPr>
              <w:t>)</w:t>
            </w:r>
          </w:p>
        </w:tc>
      </w:tr>
      <w:tr w:rsidR="00F7425D" w14:paraId="17865CDD" w14:textId="77777777" w:rsidTr="00FC566F">
        <w:tc>
          <w:tcPr>
            <w:tcW w:w="1984" w:type="dxa"/>
          </w:tcPr>
          <w:p w14:paraId="2B16FD1F" w14:textId="77777777" w:rsidR="00F7425D" w:rsidRPr="00591837" w:rsidRDefault="00F7425D" w:rsidP="00FC566F">
            <w:pPr>
              <w:rPr>
                <w:sz w:val="28"/>
              </w:rPr>
            </w:pPr>
            <w:r w:rsidRPr="00591837">
              <w:rPr>
                <w:b/>
                <w:sz w:val="44"/>
              </w:rPr>
              <w:t>S</w:t>
            </w:r>
            <w:r w:rsidRPr="00591837">
              <w:rPr>
                <w:sz w:val="28"/>
              </w:rPr>
              <w:t>haring</w:t>
            </w:r>
          </w:p>
        </w:tc>
        <w:tc>
          <w:tcPr>
            <w:tcW w:w="8643" w:type="dxa"/>
          </w:tcPr>
          <w:p w14:paraId="264226E3" w14:textId="31C8EEBE" w:rsidR="00EC3A05" w:rsidRDefault="0036570E" w:rsidP="00FC566F">
            <w:pPr>
              <w:rPr>
                <w:rFonts w:ascii="Times New Roman" w:hAnsi="Times New Roman" w:cs="Times New Roman"/>
                <w:sz w:val="24"/>
                <w:szCs w:val="24"/>
              </w:rPr>
            </w:pPr>
            <w:r w:rsidRPr="00A914D5">
              <w:rPr>
                <w:rFonts w:ascii="Times New Roman" w:hAnsi="Times New Roman" w:cs="Times New Roman"/>
                <w:sz w:val="24"/>
                <w:szCs w:val="24"/>
              </w:rPr>
              <w:t>Start to follow the recipe. Between each step ask the children what we should do next. Throughout the process ask ‘what if’ s and sabotage the rec</w:t>
            </w:r>
            <w:r w:rsidR="00A914D5" w:rsidRPr="00A914D5">
              <w:rPr>
                <w:rFonts w:ascii="Times New Roman" w:hAnsi="Times New Roman" w:cs="Times New Roman"/>
                <w:sz w:val="24"/>
                <w:szCs w:val="24"/>
              </w:rPr>
              <w:t>ipe.</w:t>
            </w:r>
          </w:p>
          <w:p w14:paraId="047BB862" w14:textId="15165F27" w:rsidR="00A914D5" w:rsidRDefault="00A914D5" w:rsidP="00A914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if I use a teaspoon to put the flour in bit by bit? (it would take longer)</w:t>
            </w:r>
          </w:p>
          <w:p w14:paraId="164D21FA" w14:textId="2CBFA88D" w:rsidR="00A914D5" w:rsidRDefault="00A914D5" w:rsidP="00A914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if I left </w:t>
            </w:r>
            <w:proofErr w:type="gramStart"/>
            <w:r>
              <w:rPr>
                <w:rFonts w:ascii="Times New Roman" w:hAnsi="Times New Roman" w:cs="Times New Roman"/>
                <w:sz w:val="24"/>
                <w:szCs w:val="24"/>
              </w:rPr>
              <w:t>egg shell</w:t>
            </w:r>
            <w:proofErr w:type="gramEnd"/>
            <w:r>
              <w:rPr>
                <w:rFonts w:ascii="Times New Roman" w:hAnsi="Times New Roman" w:cs="Times New Roman"/>
                <w:sz w:val="24"/>
                <w:szCs w:val="24"/>
              </w:rPr>
              <w:t xml:space="preserve"> in the mixture?</w:t>
            </w:r>
          </w:p>
          <w:p w14:paraId="4FB1F772" w14:textId="133FF2E5" w:rsidR="00A914D5" w:rsidRDefault="00A914D5" w:rsidP="00A914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if I didn’t add water/milk?</w:t>
            </w:r>
          </w:p>
          <w:p w14:paraId="1755FCAE" w14:textId="47B08863" w:rsidR="00A914D5" w:rsidRDefault="00A914D5" w:rsidP="00A914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if I put a full cup of salt in?</w:t>
            </w:r>
          </w:p>
          <w:p w14:paraId="5A6D200B" w14:textId="14ABBF4D" w:rsidR="00316841" w:rsidRDefault="00316841" w:rsidP="00A914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if I used cheese instead of chocolate?</w:t>
            </w:r>
          </w:p>
          <w:p w14:paraId="1BD6B894" w14:textId="640B53E1" w:rsidR="00316841" w:rsidRDefault="00316841" w:rsidP="00A914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says to leave the cake in the oven for …. What if we only left it for ten minutes? What if we left it all day? What if we put it in the freezer instead?</w:t>
            </w:r>
          </w:p>
          <w:p w14:paraId="219DD248" w14:textId="77777777" w:rsidR="00BE4168" w:rsidRDefault="00BE4168" w:rsidP="00A914D5">
            <w:pPr>
              <w:pStyle w:val="ListParagraph"/>
              <w:numPr>
                <w:ilvl w:val="0"/>
                <w:numId w:val="2"/>
              </w:numPr>
              <w:rPr>
                <w:rFonts w:ascii="Times New Roman" w:hAnsi="Times New Roman" w:cs="Times New Roman"/>
                <w:sz w:val="24"/>
                <w:szCs w:val="24"/>
              </w:rPr>
            </w:pPr>
          </w:p>
          <w:p w14:paraId="20D0119B" w14:textId="272C0B1A" w:rsidR="00BE4168" w:rsidRDefault="00BE4168" w:rsidP="00BE4168">
            <w:pPr>
              <w:rPr>
                <w:rFonts w:ascii="Times New Roman" w:hAnsi="Times New Roman" w:cs="Times New Roman"/>
                <w:sz w:val="24"/>
                <w:szCs w:val="24"/>
              </w:rPr>
            </w:pPr>
            <w:r>
              <w:rPr>
                <w:rFonts w:ascii="Times New Roman" w:hAnsi="Times New Roman" w:cs="Times New Roman"/>
                <w:sz w:val="24"/>
                <w:szCs w:val="24"/>
              </w:rPr>
              <w:t xml:space="preserve">Whilst discussing these questions you can introduce new vocabulary based on the level of understanding of your cohort. You might want to introduce language which relies on the children looking </w:t>
            </w:r>
            <w:r w:rsidRPr="00BE4168">
              <w:rPr>
                <w:rFonts w:ascii="Times New Roman" w:hAnsi="Times New Roman" w:cs="Times New Roman"/>
                <w:b/>
                <w:i/>
                <w:sz w:val="24"/>
                <w:szCs w:val="24"/>
              </w:rPr>
              <w:t>Back</w:t>
            </w:r>
            <w:r>
              <w:rPr>
                <w:rFonts w:ascii="Times New Roman" w:hAnsi="Times New Roman" w:cs="Times New Roman"/>
                <w:sz w:val="24"/>
                <w:szCs w:val="24"/>
              </w:rPr>
              <w:t xml:space="preserve"> and working with what they know – possible/probable/</w:t>
            </w:r>
            <w:r w:rsidR="00A22B25">
              <w:rPr>
                <w:rFonts w:ascii="Times New Roman" w:hAnsi="Times New Roman" w:cs="Times New Roman"/>
                <w:sz w:val="24"/>
                <w:szCs w:val="24"/>
              </w:rPr>
              <w:t xml:space="preserve">definite, etc. </w:t>
            </w:r>
          </w:p>
          <w:p w14:paraId="5FB2BAD6" w14:textId="66B68E23" w:rsidR="00A22B25" w:rsidRDefault="00A22B25" w:rsidP="00BE4168">
            <w:pPr>
              <w:rPr>
                <w:rFonts w:ascii="Times New Roman" w:hAnsi="Times New Roman" w:cs="Times New Roman"/>
                <w:sz w:val="24"/>
                <w:szCs w:val="24"/>
              </w:rPr>
            </w:pPr>
          </w:p>
          <w:p w14:paraId="0477D239" w14:textId="5B346245" w:rsidR="00A22B25" w:rsidRDefault="00A22B25" w:rsidP="00BE4168">
            <w:pPr>
              <w:rPr>
                <w:rFonts w:ascii="Times New Roman" w:hAnsi="Times New Roman" w:cs="Times New Roman"/>
                <w:sz w:val="24"/>
                <w:szCs w:val="24"/>
              </w:rPr>
            </w:pPr>
            <w:r>
              <w:rPr>
                <w:rFonts w:ascii="Times New Roman" w:hAnsi="Times New Roman" w:cs="Times New Roman"/>
                <w:sz w:val="24"/>
                <w:szCs w:val="24"/>
              </w:rPr>
              <w:t xml:space="preserve">In your final step ask the children to have a think and </w:t>
            </w:r>
            <w:r w:rsidRPr="00A22B25">
              <w:rPr>
                <w:rFonts w:ascii="Times New Roman" w:hAnsi="Times New Roman" w:cs="Times New Roman"/>
                <w:b/>
                <w:i/>
                <w:sz w:val="24"/>
                <w:szCs w:val="24"/>
              </w:rPr>
              <w:t>Picture</w:t>
            </w:r>
            <w:r>
              <w:rPr>
                <w:rFonts w:ascii="Times New Roman" w:hAnsi="Times New Roman" w:cs="Times New Roman"/>
                <w:sz w:val="24"/>
                <w:szCs w:val="24"/>
              </w:rPr>
              <w:t xml:space="preserve"> what will happen if you did some of the above things. You are now going to Size the probabilities on a concept line.</w:t>
            </w:r>
          </w:p>
          <w:p w14:paraId="03AAD64C" w14:textId="4BEBE44C" w:rsidR="00A22B25" w:rsidRDefault="00A22B25" w:rsidP="00BE4168">
            <w:pPr>
              <w:rPr>
                <w:rFonts w:ascii="Times New Roman" w:hAnsi="Times New Roman" w:cs="Times New Roman"/>
                <w:sz w:val="24"/>
                <w:szCs w:val="24"/>
              </w:rPr>
            </w:pPr>
          </w:p>
          <w:p w14:paraId="33A20469" w14:textId="34DC556A" w:rsidR="00A22B25" w:rsidRDefault="00A22B25" w:rsidP="00BE4168">
            <w:pPr>
              <w:rPr>
                <w:rFonts w:ascii="Times New Roman" w:hAnsi="Times New Roman" w:cs="Times New Roman"/>
                <w:sz w:val="24"/>
                <w:szCs w:val="24"/>
              </w:rPr>
            </w:pPr>
            <w:r>
              <w:rPr>
                <w:rFonts w:ascii="Times New Roman" w:hAnsi="Times New Roman" w:cs="Times New Roman"/>
                <w:sz w:val="24"/>
                <w:szCs w:val="24"/>
              </w:rPr>
              <w:t>Concept Line: Draw a line on the floor or use a skipping rope. Put the labels Certain, likely, not likely and impossible along the line. Then decide where to place the following statements on the line.</w:t>
            </w:r>
          </w:p>
          <w:p w14:paraId="03C5A033" w14:textId="464E862F" w:rsidR="00A22B25" w:rsidRDefault="00A22B25" w:rsidP="00A22B2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 could use orange juice instead of milk and the cake would still taste nice</w:t>
            </w:r>
          </w:p>
          <w:p w14:paraId="4D7E8919" w14:textId="491DB21E" w:rsidR="00A22B25" w:rsidRDefault="00A22B25" w:rsidP="00A22B2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I put the cake into the oven for 5 minutes instead of 30 minutes the mixture will still turn into cake</w:t>
            </w:r>
          </w:p>
          <w:p w14:paraId="13471686" w14:textId="42869EA7" w:rsidR="00A22B25" w:rsidRDefault="00A22B25" w:rsidP="00A22B2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I freeze the cake mixture instead of cooking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will taste nice</w:t>
            </w:r>
          </w:p>
          <w:p w14:paraId="418136FF" w14:textId="6EE85D16" w:rsidR="00A22B25" w:rsidRPr="00A22B25" w:rsidRDefault="00A22B25" w:rsidP="00A22B2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we follow the recipe correctly then everyone will like the cake</w:t>
            </w:r>
          </w:p>
          <w:p w14:paraId="44C1CB51" w14:textId="5678EC95" w:rsidR="00316841" w:rsidRDefault="00316841" w:rsidP="00316841">
            <w:pPr>
              <w:rPr>
                <w:rFonts w:ascii="Times New Roman" w:hAnsi="Times New Roman" w:cs="Times New Roman"/>
                <w:sz w:val="24"/>
                <w:szCs w:val="24"/>
              </w:rPr>
            </w:pPr>
          </w:p>
          <w:p w14:paraId="2BF956DE" w14:textId="44B69EB3" w:rsidR="0036570E" w:rsidRPr="00102CD4" w:rsidRDefault="00316841" w:rsidP="00316841">
            <w:pPr>
              <w:rPr>
                <w:rFonts w:ascii="Times New Roman" w:hAnsi="Times New Roman" w:cs="Times New Roman"/>
                <w:b/>
                <w:sz w:val="28"/>
                <w:szCs w:val="24"/>
              </w:rPr>
            </w:pPr>
            <w:r>
              <w:rPr>
                <w:rFonts w:ascii="Times New Roman" w:hAnsi="Times New Roman" w:cs="Times New Roman"/>
                <w:sz w:val="24"/>
                <w:szCs w:val="24"/>
              </w:rPr>
              <w:lastRenderedPageBreak/>
              <w:t>Make sure everyone has had a chance to speak. Then bake your cake and enjoy!!!</w:t>
            </w:r>
            <w:r w:rsidR="00A22B25">
              <w:rPr>
                <w:rFonts w:ascii="Times New Roman" w:hAnsi="Times New Roman" w:cs="Times New Roman"/>
                <w:sz w:val="24"/>
                <w:szCs w:val="24"/>
              </w:rPr>
              <w:t xml:space="preserve"> </w:t>
            </w:r>
          </w:p>
        </w:tc>
      </w:tr>
      <w:tr w:rsidR="00F7425D" w14:paraId="6B93430E" w14:textId="77777777" w:rsidTr="00FC566F">
        <w:tc>
          <w:tcPr>
            <w:tcW w:w="1984" w:type="dxa"/>
          </w:tcPr>
          <w:p w14:paraId="18A55870" w14:textId="77777777" w:rsidR="00F7425D" w:rsidRPr="00591837" w:rsidRDefault="00F7425D" w:rsidP="00FC566F">
            <w:pPr>
              <w:rPr>
                <w:sz w:val="28"/>
              </w:rPr>
            </w:pPr>
            <w:r w:rsidRPr="00591837">
              <w:rPr>
                <w:b/>
                <w:sz w:val="44"/>
              </w:rPr>
              <w:lastRenderedPageBreak/>
              <w:t>T</w:t>
            </w:r>
            <w:r w:rsidRPr="00591837">
              <w:rPr>
                <w:sz w:val="28"/>
              </w:rPr>
              <w:t>hanks</w:t>
            </w:r>
          </w:p>
        </w:tc>
        <w:tc>
          <w:tcPr>
            <w:tcW w:w="8643" w:type="dxa"/>
          </w:tcPr>
          <w:p w14:paraId="36AA7553" w14:textId="77777777" w:rsidR="00316841" w:rsidRPr="008409CF" w:rsidRDefault="00316841" w:rsidP="00316841">
            <w:pPr>
              <w:rPr>
                <w:rFonts w:ascii="Times New Roman" w:hAnsi="Times New Roman" w:cs="Times New Roman"/>
                <w:sz w:val="24"/>
                <w:szCs w:val="24"/>
              </w:rPr>
            </w:pPr>
            <w:r w:rsidRPr="008409CF">
              <w:rPr>
                <w:rFonts w:ascii="Times New Roman" w:hAnsi="Times New Roman" w:cs="Times New Roman"/>
                <w:sz w:val="24"/>
                <w:szCs w:val="24"/>
              </w:rPr>
              <w:t>Thank children who displayed the 4Cs…</w:t>
            </w:r>
          </w:p>
          <w:p w14:paraId="4463B317" w14:textId="77777777" w:rsidR="00316841" w:rsidRPr="008409CF" w:rsidRDefault="00316841" w:rsidP="00316841">
            <w:pPr>
              <w:rPr>
                <w:rFonts w:ascii="Times New Roman" w:hAnsi="Times New Roman" w:cs="Times New Roman"/>
                <w:sz w:val="24"/>
                <w:szCs w:val="24"/>
              </w:rPr>
            </w:pPr>
            <w:r w:rsidRPr="008409CF">
              <w:rPr>
                <w:rFonts w:ascii="Times New Roman" w:hAnsi="Times New Roman" w:cs="Times New Roman"/>
                <w:sz w:val="24"/>
                <w:szCs w:val="24"/>
              </w:rPr>
              <w:t xml:space="preserve">Caring – Good listening. Telling </w:t>
            </w:r>
            <w:proofErr w:type="gramStart"/>
            <w:r w:rsidRPr="008409CF">
              <w:rPr>
                <w:rFonts w:ascii="Times New Roman" w:hAnsi="Times New Roman" w:cs="Times New Roman"/>
                <w:sz w:val="24"/>
                <w:szCs w:val="24"/>
              </w:rPr>
              <w:t>children</w:t>
            </w:r>
            <w:proofErr w:type="gramEnd"/>
            <w:r w:rsidRPr="008409CF">
              <w:rPr>
                <w:rFonts w:ascii="Times New Roman" w:hAnsi="Times New Roman" w:cs="Times New Roman"/>
                <w:sz w:val="24"/>
                <w:szCs w:val="24"/>
              </w:rPr>
              <w:t xml:space="preserve"> they had a good idea.</w:t>
            </w:r>
          </w:p>
          <w:p w14:paraId="3FDA58AA" w14:textId="77777777" w:rsidR="00316841" w:rsidRPr="008409CF" w:rsidRDefault="00316841" w:rsidP="00316841">
            <w:pPr>
              <w:rPr>
                <w:rFonts w:ascii="Times New Roman" w:hAnsi="Times New Roman" w:cs="Times New Roman"/>
                <w:sz w:val="24"/>
                <w:szCs w:val="24"/>
              </w:rPr>
            </w:pPr>
            <w:r w:rsidRPr="008409CF">
              <w:rPr>
                <w:rFonts w:ascii="Times New Roman" w:hAnsi="Times New Roman" w:cs="Times New Roman"/>
                <w:sz w:val="24"/>
                <w:szCs w:val="24"/>
              </w:rPr>
              <w:t>Critical – using their own experiences. Thinking about what they know.</w:t>
            </w:r>
          </w:p>
          <w:p w14:paraId="36884D65" w14:textId="77777777" w:rsidR="00316841" w:rsidRPr="008409CF" w:rsidRDefault="00316841" w:rsidP="00316841">
            <w:pPr>
              <w:rPr>
                <w:rFonts w:ascii="Times New Roman" w:hAnsi="Times New Roman" w:cs="Times New Roman"/>
                <w:sz w:val="24"/>
                <w:szCs w:val="24"/>
              </w:rPr>
            </w:pPr>
            <w:r w:rsidRPr="008409CF">
              <w:rPr>
                <w:rFonts w:ascii="Times New Roman" w:hAnsi="Times New Roman" w:cs="Times New Roman"/>
                <w:sz w:val="24"/>
                <w:szCs w:val="24"/>
              </w:rPr>
              <w:t>Creative – Thinking of new ways to look at things</w:t>
            </w:r>
          </w:p>
          <w:p w14:paraId="1A3E8579" w14:textId="260DFB27" w:rsidR="00EB126D" w:rsidRPr="00102CD4" w:rsidRDefault="00316841" w:rsidP="00316841">
            <w:pPr>
              <w:rPr>
                <w:rFonts w:ascii="Times New Roman" w:hAnsi="Times New Roman" w:cs="Times New Roman"/>
                <w:sz w:val="28"/>
                <w:szCs w:val="24"/>
              </w:rPr>
            </w:pPr>
            <w:r w:rsidRPr="008409CF">
              <w:rPr>
                <w:rFonts w:ascii="Times New Roman" w:hAnsi="Times New Roman" w:cs="Times New Roman"/>
                <w:sz w:val="24"/>
                <w:szCs w:val="24"/>
              </w:rPr>
              <w:t>Collaborative – Building on someone else’s ideas – particularly another child’s ideas.</w:t>
            </w:r>
          </w:p>
        </w:tc>
      </w:tr>
      <w:tr w:rsidR="00F7425D" w14:paraId="5BD9E406" w14:textId="77777777" w:rsidTr="00FC566F">
        <w:tc>
          <w:tcPr>
            <w:tcW w:w="1984" w:type="dxa"/>
          </w:tcPr>
          <w:p w14:paraId="0B805099" w14:textId="77777777" w:rsidR="00F7425D" w:rsidRPr="00591837" w:rsidRDefault="00F7425D" w:rsidP="00FC566F">
            <w:pPr>
              <w:rPr>
                <w:sz w:val="28"/>
              </w:rPr>
            </w:pPr>
            <w:r w:rsidRPr="00591837">
              <w:rPr>
                <w:b/>
                <w:sz w:val="44"/>
              </w:rPr>
              <w:t>S</w:t>
            </w:r>
            <w:r w:rsidRPr="00591837">
              <w:rPr>
                <w:sz w:val="28"/>
              </w:rPr>
              <w:t>kills and Concepts</w:t>
            </w:r>
          </w:p>
        </w:tc>
        <w:tc>
          <w:tcPr>
            <w:tcW w:w="8643" w:type="dxa"/>
          </w:tcPr>
          <w:p w14:paraId="09BEBB17" w14:textId="016C95D2" w:rsidR="00EB126D" w:rsidRDefault="00316841" w:rsidP="00FC566F">
            <w:pPr>
              <w:rPr>
                <w:rFonts w:ascii="Times New Roman" w:hAnsi="Times New Roman" w:cs="Times New Roman"/>
                <w:sz w:val="24"/>
                <w:szCs w:val="24"/>
              </w:rPr>
            </w:pPr>
            <w:r w:rsidRPr="00316841">
              <w:rPr>
                <w:rFonts w:ascii="Times New Roman" w:hAnsi="Times New Roman" w:cs="Times New Roman"/>
                <w:sz w:val="24"/>
                <w:szCs w:val="24"/>
              </w:rPr>
              <w:t>Thinking</w:t>
            </w:r>
            <w:r w:rsidRPr="001D51F5">
              <w:rPr>
                <w:rFonts w:ascii="Times New Roman" w:hAnsi="Times New Roman" w:cs="Times New Roman"/>
                <w:b/>
                <w:sz w:val="24"/>
                <w:szCs w:val="24"/>
              </w:rPr>
              <w:t xml:space="preserve"> </w:t>
            </w:r>
            <w:r w:rsidR="001D51F5" w:rsidRPr="001D51F5">
              <w:rPr>
                <w:rFonts w:ascii="Times New Roman" w:hAnsi="Times New Roman" w:cs="Times New Roman"/>
                <w:sz w:val="24"/>
                <w:szCs w:val="24"/>
              </w:rPr>
              <w:t>ahead,</w:t>
            </w:r>
            <w:r w:rsidRPr="00316841">
              <w:rPr>
                <w:rFonts w:ascii="Times New Roman" w:hAnsi="Times New Roman" w:cs="Times New Roman"/>
                <w:sz w:val="24"/>
                <w:szCs w:val="24"/>
              </w:rPr>
              <w:t xml:space="preserve"> predicting, using what you know, sequencing, alternate realities, cause and effect, problem solving, foresight, possible, </w:t>
            </w:r>
            <w:r w:rsidR="001D51F5">
              <w:rPr>
                <w:rFonts w:ascii="Times New Roman" w:hAnsi="Times New Roman" w:cs="Times New Roman"/>
                <w:sz w:val="24"/>
                <w:szCs w:val="24"/>
              </w:rPr>
              <w:t xml:space="preserve">certain, likely, not likely, impossible </w:t>
            </w:r>
            <w:r w:rsidRPr="00316841">
              <w:rPr>
                <w:rFonts w:ascii="Times New Roman" w:hAnsi="Times New Roman" w:cs="Times New Roman"/>
                <w:sz w:val="24"/>
                <w:szCs w:val="24"/>
              </w:rPr>
              <w:t>probable, definite</w:t>
            </w:r>
          </w:p>
          <w:p w14:paraId="794EB746" w14:textId="47711099" w:rsidR="001D51F5" w:rsidRPr="001D51F5" w:rsidRDefault="001D51F5" w:rsidP="00FC566F">
            <w:pPr>
              <w:rPr>
                <w:rFonts w:ascii="Times New Roman" w:hAnsi="Times New Roman" w:cs="Times New Roman"/>
                <w:sz w:val="24"/>
                <w:szCs w:val="24"/>
              </w:rPr>
            </w:pPr>
            <w:r w:rsidRPr="001D51F5">
              <w:rPr>
                <w:rFonts w:ascii="Times New Roman" w:hAnsi="Times New Roman" w:cs="Times New Roman"/>
                <w:b/>
                <w:sz w:val="24"/>
                <w:szCs w:val="24"/>
              </w:rPr>
              <w:t>Thinking Moves</w:t>
            </w:r>
            <w:r w:rsidRPr="001D51F5">
              <w:rPr>
                <w:rFonts w:ascii="Times New Roman" w:hAnsi="Times New Roman" w:cs="Times New Roman"/>
                <w:sz w:val="24"/>
                <w:szCs w:val="24"/>
              </w:rPr>
              <w:t xml:space="preserve"> touched upon…. Using, O</w:t>
            </w:r>
            <w:r w:rsidRPr="001D51F5">
              <w:rPr>
                <w:rFonts w:ascii="Times New Roman" w:hAnsi="Times New Roman" w:cs="Times New Roman"/>
                <w:sz w:val="24"/>
                <w:szCs w:val="24"/>
              </w:rPr>
              <w:t xml:space="preserve">rdering (sequencing), </w:t>
            </w:r>
            <w:r w:rsidRPr="001D51F5">
              <w:rPr>
                <w:rFonts w:ascii="Times New Roman" w:hAnsi="Times New Roman" w:cs="Times New Roman"/>
                <w:sz w:val="24"/>
                <w:szCs w:val="24"/>
              </w:rPr>
              <w:t>I</w:t>
            </w:r>
            <w:r w:rsidRPr="001D51F5">
              <w:rPr>
                <w:rFonts w:ascii="Times New Roman" w:hAnsi="Times New Roman" w:cs="Times New Roman"/>
                <w:sz w:val="24"/>
                <w:szCs w:val="24"/>
              </w:rPr>
              <w:t xml:space="preserve">nferring (cause and effect), </w:t>
            </w:r>
            <w:r w:rsidRPr="001D51F5">
              <w:rPr>
                <w:rFonts w:ascii="Times New Roman" w:hAnsi="Times New Roman" w:cs="Times New Roman"/>
                <w:sz w:val="24"/>
                <w:szCs w:val="24"/>
              </w:rPr>
              <w:t>F</w:t>
            </w:r>
            <w:r w:rsidRPr="001D51F5">
              <w:rPr>
                <w:rFonts w:ascii="Times New Roman" w:hAnsi="Times New Roman" w:cs="Times New Roman"/>
                <w:sz w:val="24"/>
                <w:szCs w:val="24"/>
              </w:rPr>
              <w:t>ormulating (coming up with possible solutions to problems)</w:t>
            </w:r>
            <w:r w:rsidRPr="001D51F5">
              <w:rPr>
                <w:rFonts w:ascii="Times New Roman" w:hAnsi="Times New Roman" w:cs="Times New Roman"/>
                <w:sz w:val="24"/>
                <w:szCs w:val="24"/>
              </w:rPr>
              <w:t>,</w:t>
            </w:r>
            <w:r w:rsidRPr="001D51F5">
              <w:rPr>
                <w:rFonts w:ascii="Times New Roman" w:hAnsi="Times New Roman" w:cs="Times New Roman"/>
                <w:sz w:val="24"/>
                <w:szCs w:val="24"/>
              </w:rPr>
              <w:t xml:space="preserve"> thinking </w:t>
            </w:r>
            <w:r w:rsidRPr="001D51F5">
              <w:rPr>
                <w:rFonts w:ascii="Times New Roman" w:hAnsi="Times New Roman" w:cs="Times New Roman"/>
                <w:sz w:val="24"/>
                <w:szCs w:val="24"/>
              </w:rPr>
              <w:t>A</w:t>
            </w:r>
            <w:r w:rsidRPr="001D51F5">
              <w:rPr>
                <w:rFonts w:ascii="Times New Roman" w:hAnsi="Times New Roman" w:cs="Times New Roman"/>
                <w:sz w:val="24"/>
                <w:szCs w:val="24"/>
              </w:rPr>
              <w:t>head (foresight)</w:t>
            </w:r>
            <w:r w:rsidRPr="001D51F5">
              <w:rPr>
                <w:rFonts w:ascii="Times New Roman" w:hAnsi="Times New Roman" w:cs="Times New Roman"/>
                <w:sz w:val="24"/>
                <w:szCs w:val="24"/>
              </w:rPr>
              <w:t>, Sizing, Varying and Picturing</w:t>
            </w:r>
          </w:p>
        </w:tc>
      </w:tr>
    </w:tbl>
    <w:p w14:paraId="7F3BB491" w14:textId="1B96C6B5" w:rsidR="00F7425D" w:rsidRDefault="00F7425D"/>
    <w:p w14:paraId="424525FB" w14:textId="6F0CD7D5" w:rsidR="00975ADA" w:rsidRPr="001D51F5" w:rsidRDefault="001D51F5">
      <w:pPr>
        <w:rPr>
          <w:i/>
        </w:rPr>
      </w:pPr>
      <w:r w:rsidRPr="001D51F5">
        <w:rPr>
          <w:i/>
        </w:rPr>
        <w:t>With huge thanks to Roger Sutcliffe for his edit notes and ideas on how to incorporate additional Thinking Moves.</w:t>
      </w:r>
    </w:p>
    <w:p w14:paraId="27BF55D7" w14:textId="7ACCDFA2" w:rsidR="00975ADA" w:rsidRDefault="00975ADA"/>
    <w:p w14:paraId="20AC488F" w14:textId="1176FD13" w:rsidR="001D51F5" w:rsidRPr="001D51F5" w:rsidRDefault="001D51F5" w:rsidP="001D51F5">
      <w:pPr>
        <w:jc w:val="center"/>
        <w:rPr>
          <w:b/>
          <w:sz w:val="32"/>
          <w:u w:val="single"/>
        </w:rPr>
      </w:pPr>
      <w:r w:rsidRPr="001D51F5">
        <w:rPr>
          <w:b/>
          <w:sz w:val="32"/>
          <w:u w:val="single"/>
        </w:rPr>
        <w:t>Concept Line Resources</w:t>
      </w:r>
    </w:p>
    <w:tbl>
      <w:tblPr>
        <w:tblStyle w:val="TableGrid"/>
        <w:tblW w:w="0" w:type="auto"/>
        <w:tblLook w:val="04A0" w:firstRow="1" w:lastRow="0" w:firstColumn="1" w:lastColumn="0" w:noHBand="0" w:noVBand="1"/>
      </w:tblPr>
      <w:tblGrid>
        <w:gridCol w:w="10456"/>
      </w:tblGrid>
      <w:tr w:rsidR="001D51F5" w14:paraId="52338076" w14:textId="77777777" w:rsidTr="001D51F5">
        <w:tc>
          <w:tcPr>
            <w:tcW w:w="10456" w:type="dxa"/>
          </w:tcPr>
          <w:p w14:paraId="2CCD11E0" w14:textId="44F820F7" w:rsidR="001D51F5" w:rsidRPr="001D51F5" w:rsidRDefault="001D51F5" w:rsidP="001D51F5">
            <w:pPr>
              <w:rPr>
                <w:rFonts w:ascii="Century Gothic" w:hAnsi="Century Gothic" w:cs="Times New Roman"/>
                <w:b/>
                <w:sz w:val="40"/>
                <w:szCs w:val="24"/>
              </w:rPr>
            </w:pPr>
            <w:r w:rsidRPr="001D51F5">
              <w:rPr>
                <w:rFonts w:ascii="Century Gothic" w:hAnsi="Century Gothic" w:cs="Times New Roman"/>
                <w:b/>
                <w:sz w:val="40"/>
                <w:szCs w:val="24"/>
              </w:rPr>
              <w:t>I could use orange juice instead of milk and the cake would still taste nice</w:t>
            </w:r>
          </w:p>
        </w:tc>
      </w:tr>
      <w:tr w:rsidR="001D51F5" w14:paraId="0E8F8BB8" w14:textId="77777777" w:rsidTr="001D51F5">
        <w:tc>
          <w:tcPr>
            <w:tcW w:w="10456" w:type="dxa"/>
          </w:tcPr>
          <w:p w14:paraId="1CD410A7" w14:textId="40559578" w:rsidR="001D51F5" w:rsidRPr="001D51F5" w:rsidRDefault="001D51F5" w:rsidP="001D51F5">
            <w:pPr>
              <w:rPr>
                <w:rFonts w:ascii="Century Gothic" w:hAnsi="Century Gothic" w:cs="Times New Roman"/>
                <w:b/>
                <w:sz w:val="40"/>
                <w:szCs w:val="24"/>
              </w:rPr>
            </w:pPr>
            <w:r w:rsidRPr="001D51F5">
              <w:rPr>
                <w:rFonts w:ascii="Century Gothic" w:hAnsi="Century Gothic" w:cs="Times New Roman"/>
                <w:b/>
                <w:sz w:val="40"/>
                <w:szCs w:val="24"/>
              </w:rPr>
              <w:t>If I put the cake into the oven for 5 minutes instead of 30 minutes the mixture will still turn into cake</w:t>
            </w:r>
          </w:p>
        </w:tc>
      </w:tr>
      <w:tr w:rsidR="001D51F5" w14:paraId="13E704A2" w14:textId="77777777" w:rsidTr="001D51F5">
        <w:tc>
          <w:tcPr>
            <w:tcW w:w="10456" w:type="dxa"/>
          </w:tcPr>
          <w:p w14:paraId="33EFDC66" w14:textId="39A42F04" w:rsidR="001D51F5" w:rsidRPr="001D51F5" w:rsidRDefault="001D51F5" w:rsidP="001D51F5">
            <w:pPr>
              <w:rPr>
                <w:rFonts w:ascii="Century Gothic" w:hAnsi="Century Gothic" w:cs="Times New Roman"/>
                <w:b/>
                <w:sz w:val="40"/>
                <w:szCs w:val="24"/>
              </w:rPr>
            </w:pPr>
            <w:r w:rsidRPr="001D51F5">
              <w:rPr>
                <w:rFonts w:ascii="Century Gothic" w:hAnsi="Century Gothic" w:cs="Times New Roman"/>
                <w:b/>
                <w:sz w:val="40"/>
                <w:szCs w:val="24"/>
              </w:rPr>
              <w:t xml:space="preserve">If I freeze the cake mixture instead of cooking </w:t>
            </w:r>
            <w:proofErr w:type="gramStart"/>
            <w:r w:rsidRPr="001D51F5">
              <w:rPr>
                <w:rFonts w:ascii="Century Gothic" w:hAnsi="Century Gothic" w:cs="Times New Roman"/>
                <w:b/>
                <w:sz w:val="40"/>
                <w:szCs w:val="24"/>
              </w:rPr>
              <w:t>it</w:t>
            </w:r>
            <w:proofErr w:type="gramEnd"/>
            <w:r w:rsidRPr="001D51F5">
              <w:rPr>
                <w:rFonts w:ascii="Century Gothic" w:hAnsi="Century Gothic" w:cs="Times New Roman"/>
                <w:b/>
                <w:sz w:val="40"/>
                <w:szCs w:val="24"/>
              </w:rPr>
              <w:t xml:space="preserve"> </w:t>
            </w:r>
            <w:proofErr w:type="spellStart"/>
            <w:r w:rsidRPr="001D51F5">
              <w:rPr>
                <w:rFonts w:ascii="Century Gothic" w:hAnsi="Century Gothic" w:cs="Times New Roman"/>
                <w:b/>
                <w:sz w:val="40"/>
                <w:szCs w:val="24"/>
              </w:rPr>
              <w:t>it</w:t>
            </w:r>
            <w:proofErr w:type="spellEnd"/>
            <w:r w:rsidRPr="001D51F5">
              <w:rPr>
                <w:rFonts w:ascii="Century Gothic" w:hAnsi="Century Gothic" w:cs="Times New Roman"/>
                <w:b/>
                <w:sz w:val="40"/>
                <w:szCs w:val="24"/>
              </w:rPr>
              <w:t xml:space="preserve"> will taste nice</w:t>
            </w:r>
          </w:p>
        </w:tc>
      </w:tr>
      <w:tr w:rsidR="001D51F5" w14:paraId="1E6AA4A8" w14:textId="77777777" w:rsidTr="001D51F5">
        <w:tc>
          <w:tcPr>
            <w:tcW w:w="10456" w:type="dxa"/>
          </w:tcPr>
          <w:p w14:paraId="20A96A95" w14:textId="6AAC77E7" w:rsidR="001D51F5" w:rsidRPr="001D51F5" w:rsidRDefault="001D51F5">
            <w:pPr>
              <w:rPr>
                <w:rFonts w:ascii="Century Gothic" w:hAnsi="Century Gothic" w:cs="Times New Roman"/>
                <w:b/>
                <w:sz w:val="40"/>
                <w:szCs w:val="24"/>
              </w:rPr>
            </w:pPr>
            <w:r w:rsidRPr="001D51F5">
              <w:rPr>
                <w:rFonts w:ascii="Century Gothic" w:hAnsi="Century Gothic" w:cs="Times New Roman"/>
                <w:b/>
                <w:sz w:val="40"/>
                <w:szCs w:val="24"/>
              </w:rPr>
              <w:t>If we follow the recipe correctly then everyone will like the cake</w:t>
            </w:r>
          </w:p>
        </w:tc>
      </w:tr>
    </w:tbl>
    <w:p w14:paraId="7D9FCA06" w14:textId="1CD78232" w:rsidR="001D51F5" w:rsidRDefault="001D51F5"/>
    <w:tbl>
      <w:tblPr>
        <w:tblStyle w:val="TableGrid"/>
        <w:tblW w:w="0" w:type="auto"/>
        <w:tblLook w:val="04A0" w:firstRow="1" w:lastRow="0" w:firstColumn="1" w:lastColumn="0" w:noHBand="0" w:noVBand="1"/>
      </w:tblPr>
      <w:tblGrid>
        <w:gridCol w:w="5228"/>
        <w:gridCol w:w="5228"/>
      </w:tblGrid>
      <w:tr w:rsidR="001D51F5" w14:paraId="038B3E38" w14:textId="77777777" w:rsidTr="001D51F5">
        <w:tc>
          <w:tcPr>
            <w:tcW w:w="5228" w:type="dxa"/>
          </w:tcPr>
          <w:p w14:paraId="0800A4F8" w14:textId="613078EF" w:rsidR="001D51F5" w:rsidRPr="001D51F5" w:rsidRDefault="001D51F5" w:rsidP="001D51F5">
            <w:pPr>
              <w:jc w:val="center"/>
              <w:rPr>
                <w:rFonts w:ascii="Bahnschrift SemiBold" w:hAnsi="Bahnschrift SemiBold"/>
                <w:sz w:val="96"/>
              </w:rPr>
            </w:pPr>
            <w:r w:rsidRPr="001D51F5">
              <w:rPr>
                <w:rFonts w:ascii="Bahnschrift SemiBold" w:hAnsi="Bahnschrift SemiBold"/>
                <w:sz w:val="96"/>
              </w:rPr>
              <w:t>Certain</w:t>
            </w:r>
          </w:p>
        </w:tc>
        <w:tc>
          <w:tcPr>
            <w:tcW w:w="5228" w:type="dxa"/>
          </w:tcPr>
          <w:p w14:paraId="1BC584FA" w14:textId="331EDE8C" w:rsidR="001D51F5" w:rsidRPr="001D51F5" w:rsidRDefault="001D51F5" w:rsidP="001D51F5">
            <w:pPr>
              <w:jc w:val="center"/>
              <w:rPr>
                <w:rFonts w:ascii="Bahnschrift SemiBold" w:hAnsi="Bahnschrift SemiBold"/>
                <w:sz w:val="96"/>
              </w:rPr>
            </w:pPr>
            <w:r w:rsidRPr="001D51F5">
              <w:rPr>
                <w:rFonts w:ascii="Bahnschrift SemiBold" w:hAnsi="Bahnschrift SemiBold"/>
                <w:sz w:val="96"/>
              </w:rPr>
              <w:t>Likely</w:t>
            </w:r>
          </w:p>
        </w:tc>
      </w:tr>
      <w:tr w:rsidR="001D51F5" w14:paraId="1D31A977" w14:textId="77777777" w:rsidTr="001D51F5">
        <w:tc>
          <w:tcPr>
            <w:tcW w:w="5228" w:type="dxa"/>
          </w:tcPr>
          <w:p w14:paraId="0FDEA431" w14:textId="17D8AE88" w:rsidR="001D51F5" w:rsidRPr="001D51F5" w:rsidRDefault="001D51F5" w:rsidP="001D51F5">
            <w:pPr>
              <w:jc w:val="center"/>
              <w:rPr>
                <w:rFonts w:ascii="Bahnschrift SemiBold" w:hAnsi="Bahnschrift SemiBold"/>
                <w:sz w:val="96"/>
              </w:rPr>
            </w:pPr>
            <w:r w:rsidRPr="001D51F5">
              <w:rPr>
                <w:rFonts w:ascii="Bahnschrift SemiBold" w:hAnsi="Bahnschrift SemiBold"/>
                <w:sz w:val="96"/>
              </w:rPr>
              <w:t>Not Likely</w:t>
            </w:r>
          </w:p>
        </w:tc>
        <w:tc>
          <w:tcPr>
            <w:tcW w:w="5228" w:type="dxa"/>
          </w:tcPr>
          <w:p w14:paraId="6B4DA7F7" w14:textId="2C146425" w:rsidR="001D51F5" w:rsidRPr="001D51F5" w:rsidRDefault="001D51F5" w:rsidP="001D51F5">
            <w:pPr>
              <w:jc w:val="center"/>
              <w:rPr>
                <w:rFonts w:ascii="Bahnschrift SemiBold" w:hAnsi="Bahnschrift SemiBold"/>
                <w:sz w:val="96"/>
              </w:rPr>
            </w:pPr>
            <w:r w:rsidRPr="001D51F5">
              <w:rPr>
                <w:rFonts w:ascii="Bahnschrift SemiBold" w:hAnsi="Bahnschrift SemiBold"/>
                <w:sz w:val="96"/>
              </w:rPr>
              <w:t>Impossible</w:t>
            </w:r>
          </w:p>
        </w:tc>
      </w:tr>
    </w:tbl>
    <w:p w14:paraId="12AA7CCD" w14:textId="77777777" w:rsidR="001D51F5" w:rsidRDefault="001D51F5">
      <w:bookmarkStart w:id="0" w:name="_GoBack"/>
      <w:bookmarkEnd w:id="0"/>
    </w:p>
    <w:sectPr w:rsidR="001D51F5" w:rsidSect="00591837">
      <w:headerReference w:type="default" r:id="rId7"/>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7CA2" w14:textId="77777777" w:rsidR="00C70EE4" w:rsidRDefault="00C70EE4">
      <w:pPr>
        <w:spacing w:after="0" w:line="240" w:lineRule="auto"/>
      </w:pPr>
      <w:r>
        <w:separator/>
      </w:r>
    </w:p>
  </w:endnote>
  <w:endnote w:type="continuationSeparator" w:id="0">
    <w:p w14:paraId="3D6C0117" w14:textId="77777777" w:rsidR="00C70EE4" w:rsidRDefault="00C7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charset w:val="00"/>
    <w:family w:val="swiss"/>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E97DF" w14:textId="77777777" w:rsidR="00C70EE4" w:rsidRDefault="00C70EE4">
      <w:pPr>
        <w:spacing w:after="0" w:line="240" w:lineRule="auto"/>
      </w:pPr>
      <w:r>
        <w:separator/>
      </w:r>
    </w:p>
  </w:footnote>
  <w:footnote w:type="continuationSeparator" w:id="0">
    <w:p w14:paraId="13537EB8" w14:textId="77777777" w:rsidR="00C70EE4" w:rsidRDefault="00C7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1E7B" w14:textId="77777777" w:rsidR="00591837" w:rsidRDefault="00102CD4" w:rsidP="00591837">
    <w:pPr>
      <w:pStyle w:val="Header"/>
      <w:jc w:val="center"/>
    </w:pPr>
    <w:r>
      <w:rPr>
        <w:noProof/>
      </w:rPr>
      <w:drawing>
        <wp:inline distT="0" distB="0" distL="0" distR="0" wp14:anchorId="47B4CED7" wp14:editId="7E6FF7E7">
          <wp:extent cx="1913147" cy="10240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4367" r="1463"/>
                  <a:stretch/>
                </pic:blipFill>
                <pic:spPr bwMode="auto">
                  <a:xfrm>
                    <a:off x="0" y="0"/>
                    <a:ext cx="1952398" cy="1045061"/>
                  </a:xfrm>
                  <a:prstGeom prst="rect">
                    <a:avLst/>
                  </a:prstGeom>
                  <a:ln>
                    <a:noFill/>
                  </a:ln>
                  <a:extLst>
                    <a:ext uri="{53640926-AAD7-44D8-BBD7-CCE9431645EC}">
                      <a14:shadowObscured xmlns:a14="http://schemas.microsoft.com/office/drawing/2010/main"/>
                    </a:ext>
                  </a:extLst>
                </pic:spPr>
              </pic:pic>
            </a:graphicData>
          </a:graphic>
        </wp:inline>
      </w:drawing>
    </w:r>
  </w:p>
  <w:p w14:paraId="53003BB6" w14:textId="77777777" w:rsidR="00591837" w:rsidRDefault="00C70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4537"/>
    <w:multiLevelType w:val="hybridMultilevel"/>
    <w:tmpl w:val="16B6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F4AF0"/>
    <w:multiLevelType w:val="hybridMultilevel"/>
    <w:tmpl w:val="32BA4F60"/>
    <w:lvl w:ilvl="0" w:tplc="01B8460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E3202"/>
    <w:multiLevelType w:val="hybridMultilevel"/>
    <w:tmpl w:val="4B4A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5D"/>
    <w:rsid w:val="00005420"/>
    <w:rsid w:val="000139A3"/>
    <w:rsid w:val="00102CD4"/>
    <w:rsid w:val="001D51F5"/>
    <w:rsid w:val="00214384"/>
    <w:rsid w:val="00217DD9"/>
    <w:rsid w:val="00221A54"/>
    <w:rsid w:val="00316841"/>
    <w:rsid w:val="0036570E"/>
    <w:rsid w:val="00432D6E"/>
    <w:rsid w:val="004B53C5"/>
    <w:rsid w:val="004C11BC"/>
    <w:rsid w:val="004E4914"/>
    <w:rsid w:val="00556C21"/>
    <w:rsid w:val="00625228"/>
    <w:rsid w:val="006E3F9F"/>
    <w:rsid w:val="00841DCE"/>
    <w:rsid w:val="008D0AC5"/>
    <w:rsid w:val="00915622"/>
    <w:rsid w:val="00937F0C"/>
    <w:rsid w:val="00975ADA"/>
    <w:rsid w:val="009D6662"/>
    <w:rsid w:val="00A22B25"/>
    <w:rsid w:val="00A914D5"/>
    <w:rsid w:val="00A92C27"/>
    <w:rsid w:val="00BE4168"/>
    <w:rsid w:val="00C506E7"/>
    <w:rsid w:val="00C70EE4"/>
    <w:rsid w:val="00D12D02"/>
    <w:rsid w:val="00D57A4C"/>
    <w:rsid w:val="00E175E2"/>
    <w:rsid w:val="00E2352A"/>
    <w:rsid w:val="00E40845"/>
    <w:rsid w:val="00EA69A2"/>
    <w:rsid w:val="00EB126D"/>
    <w:rsid w:val="00EC3A05"/>
    <w:rsid w:val="00EC507B"/>
    <w:rsid w:val="00F503E7"/>
    <w:rsid w:val="00F7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C901"/>
  <w15:chartTrackingRefBased/>
  <w15:docId w15:val="{1667D51C-0105-4D5A-9E5D-FCFA5CBB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25D"/>
  </w:style>
  <w:style w:type="table" w:styleId="TableGrid">
    <w:name w:val="Table Grid"/>
    <w:basedOn w:val="TableNormal"/>
    <w:uiPriority w:val="39"/>
    <w:rsid w:val="00F7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25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7425D"/>
    <w:rPr>
      <w:rFonts w:ascii="Segoe UI" w:hAnsi="Segoe UI"/>
      <w:sz w:val="18"/>
      <w:szCs w:val="18"/>
    </w:rPr>
  </w:style>
  <w:style w:type="paragraph" w:styleId="ListParagraph">
    <w:name w:val="List Paragraph"/>
    <w:basedOn w:val="Normal"/>
    <w:uiPriority w:val="34"/>
    <w:qFormat/>
    <w:rsid w:val="00625228"/>
    <w:pPr>
      <w:ind w:left="720"/>
      <w:contextualSpacing/>
    </w:pPr>
  </w:style>
  <w:style w:type="character" w:styleId="Hyperlink">
    <w:name w:val="Hyperlink"/>
    <w:basedOn w:val="DefaultParagraphFont"/>
    <w:uiPriority w:val="99"/>
    <w:semiHidden/>
    <w:unhideWhenUsed/>
    <w:rsid w:val="00915622"/>
    <w:rPr>
      <w:color w:val="0000FF"/>
      <w:u w:val="single"/>
    </w:rPr>
  </w:style>
  <w:style w:type="character" w:styleId="CommentReference">
    <w:name w:val="annotation reference"/>
    <w:basedOn w:val="DefaultParagraphFont"/>
    <w:uiPriority w:val="99"/>
    <w:semiHidden/>
    <w:unhideWhenUsed/>
    <w:rsid w:val="00221A54"/>
    <w:rPr>
      <w:sz w:val="16"/>
      <w:szCs w:val="16"/>
    </w:rPr>
  </w:style>
  <w:style w:type="paragraph" w:styleId="CommentText">
    <w:name w:val="annotation text"/>
    <w:basedOn w:val="Normal"/>
    <w:link w:val="CommentTextChar"/>
    <w:uiPriority w:val="99"/>
    <w:semiHidden/>
    <w:unhideWhenUsed/>
    <w:rsid w:val="00221A54"/>
    <w:pPr>
      <w:spacing w:line="240" w:lineRule="auto"/>
    </w:pPr>
    <w:rPr>
      <w:sz w:val="20"/>
      <w:szCs w:val="20"/>
    </w:rPr>
  </w:style>
  <w:style w:type="character" w:customStyle="1" w:styleId="CommentTextChar">
    <w:name w:val="Comment Text Char"/>
    <w:basedOn w:val="DefaultParagraphFont"/>
    <w:link w:val="CommentText"/>
    <w:uiPriority w:val="99"/>
    <w:semiHidden/>
    <w:rsid w:val="00221A54"/>
    <w:rPr>
      <w:sz w:val="20"/>
      <w:szCs w:val="20"/>
    </w:rPr>
  </w:style>
  <w:style w:type="paragraph" w:styleId="CommentSubject">
    <w:name w:val="annotation subject"/>
    <w:basedOn w:val="CommentText"/>
    <w:next w:val="CommentText"/>
    <w:link w:val="CommentSubjectChar"/>
    <w:uiPriority w:val="99"/>
    <w:semiHidden/>
    <w:unhideWhenUsed/>
    <w:rsid w:val="00221A54"/>
    <w:rPr>
      <w:b/>
      <w:bCs/>
    </w:rPr>
  </w:style>
  <w:style w:type="character" w:customStyle="1" w:styleId="CommentSubjectChar">
    <w:name w:val="Comment Subject Char"/>
    <w:basedOn w:val="CommentTextChar"/>
    <w:link w:val="CommentSubject"/>
    <w:uiPriority w:val="99"/>
    <w:semiHidden/>
    <w:rsid w:val="00221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Smith</dc:creator>
  <cp:keywords/>
  <dc:description/>
  <cp:lastModifiedBy>Alex Smith</cp:lastModifiedBy>
  <cp:revision>3</cp:revision>
  <dcterms:created xsi:type="dcterms:W3CDTF">2019-05-25T19:00:00Z</dcterms:created>
  <dcterms:modified xsi:type="dcterms:W3CDTF">2019-05-31T12:09:00Z</dcterms:modified>
</cp:coreProperties>
</file>