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10"/>
        <w:gridCol w:w="8617"/>
      </w:tblGrid>
      <w:tr w:rsidR="00F7425D" w14:paraId="6E40C8B3" w14:textId="77777777" w:rsidTr="005A33FA">
        <w:tc>
          <w:tcPr>
            <w:tcW w:w="10627" w:type="dxa"/>
            <w:gridSpan w:val="2"/>
          </w:tcPr>
          <w:p w14:paraId="39B211D5" w14:textId="77777777" w:rsidR="00915622" w:rsidRDefault="005A33FA" w:rsidP="005A33F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A33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What is 4?</w:t>
            </w:r>
          </w:p>
          <w:p w14:paraId="227B4633" w14:textId="55D618B1" w:rsidR="007627D1" w:rsidRPr="005A33FA" w:rsidRDefault="007627D1" w:rsidP="00762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063">
              <w:rPr>
                <w:rFonts w:ascii="Times New Roman" w:hAnsi="Times New Roman" w:cs="Times New Roman"/>
                <w:b/>
                <w:bCs/>
              </w:rPr>
              <w:t xml:space="preserve">Thinking Moves: </w:t>
            </w:r>
            <w:r w:rsidR="00DC60F3" w:rsidRPr="00C17063">
              <w:rPr>
                <w:rFonts w:ascii="Times New Roman" w:hAnsi="Times New Roman" w:cs="Times New Roman"/>
                <w:b/>
                <w:bCs/>
              </w:rPr>
              <w:t>Connect, Explain</w:t>
            </w:r>
            <w:r w:rsidR="00D93331" w:rsidRPr="00C17063">
              <w:rPr>
                <w:rFonts w:ascii="Times New Roman" w:hAnsi="Times New Roman" w:cs="Times New Roman"/>
                <w:b/>
                <w:bCs/>
              </w:rPr>
              <w:t xml:space="preserve">, Headline, Justify, </w:t>
            </w:r>
            <w:r w:rsidR="00C17063" w:rsidRPr="00C17063">
              <w:rPr>
                <w:rFonts w:ascii="Times New Roman" w:hAnsi="Times New Roman" w:cs="Times New Roman"/>
                <w:b/>
                <w:bCs/>
              </w:rPr>
              <w:t xml:space="preserve">Look/Listen, Order, Use, </w:t>
            </w:r>
            <w:proofErr w:type="spellStart"/>
            <w:r w:rsidR="00FE1B9C">
              <w:rPr>
                <w:rFonts w:ascii="Times New Roman" w:hAnsi="Times New Roman" w:cs="Times New Roman"/>
                <w:b/>
                <w:bCs/>
              </w:rPr>
              <w:t>eXemplify</w:t>
            </w:r>
            <w:proofErr w:type="spellEnd"/>
            <w:r w:rsidR="00FE1B9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C17063" w:rsidRPr="00C17063">
              <w:rPr>
                <w:rFonts w:ascii="Times New Roman" w:hAnsi="Times New Roman" w:cs="Times New Roman"/>
                <w:b/>
                <w:bCs/>
              </w:rPr>
              <w:t>Zoom</w:t>
            </w:r>
          </w:p>
        </w:tc>
      </w:tr>
      <w:tr w:rsidR="00F7425D" w14:paraId="4DB5E8A9" w14:textId="77777777" w:rsidTr="005A33FA">
        <w:tc>
          <w:tcPr>
            <w:tcW w:w="1984" w:type="dxa"/>
          </w:tcPr>
          <w:p w14:paraId="46606161" w14:textId="77777777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Q</w:t>
            </w:r>
            <w:r w:rsidRPr="00591837">
              <w:rPr>
                <w:sz w:val="28"/>
              </w:rPr>
              <w:t>uestion</w:t>
            </w:r>
          </w:p>
        </w:tc>
        <w:tc>
          <w:tcPr>
            <w:tcW w:w="8643" w:type="dxa"/>
          </w:tcPr>
          <w:p w14:paraId="31F8B69C" w14:textId="77777777" w:rsidR="009D6662" w:rsidRPr="00404C40" w:rsidRDefault="00C17063" w:rsidP="005A3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is 4?</w:t>
            </w:r>
          </w:p>
          <w:p w14:paraId="4C8C0CD0" w14:textId="77777777" w:rsidR="00C17063" w:rsidRPr="00404C40" w:rsidRDefault="00C17063" w:rsidP="005A33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If you are doing this as a P4C </w:t>
            </w:r>
            <w:proofErr w:type="gramStart"/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lesson</w:t>
            </w:r>
            <w:proofErr w:type="gramEnd"/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then remind the children of the 4Cs and what they mean</w:t>
            </w:r>
          </w:p>
          <w:p w14:paraId="5ECC83F5" w14:textId="77777777" w:rsidR="00C17063" w:rsidRPr="00404C40" w:rsidRDefault="00C17063" w:rsidP="005A33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Caring – We listen to each other’s ideas</w:t>
            </w:r>
          </w:p>
          <w:p w14:paraId="42453BCB" w14:textId="77777777" w:rsidR="00C17063" w:rsidRPr="00404C40" w:rsidRDefault="00C17063" w:rsidP="005A33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Critical – We use what we know and what we have worked out</w:t>
            </w:r>
          </w:p>
          <w:p w14:paraId="50ED1335" w14:textId="77777777" w:rsidR="00C17063" w:rsidRPr="00404C40" w:rsidRDefault="00C17063" w:rsidP="005A33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Creative – We think of our own ideas. No idea is silly </w:t>
            </w:r>
            <w:proofErr w:type="gramStart"/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 long as</w:t>
            </w:r>
            <w:proofErr w:type="gramEnd"/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we can justify it</w:t>
            </w:r>
          </w:p>
          <w:p w14:paraId="7A84A4DF" w14:textId="340D48F2" w:rsidR="00C17063" w:rsidRPr="00404C40" w:rsidRDefault="00C17063" w:rsidP="005A33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Collaborative – We work as a team to build our ideas and understanding</w:t>
            </w:r>
          </w:p>
        </w:tc>
      </w:tr>
      <w:tr w:rsidR="00F7425D" w14:paraId="317431F0" w14:textId="77777777" w:rsidTr="005A33FA">
        <w:tc>
          <w:tcPr>
            <w:tcW w:w="1984" w:type="dxa"/>
          </w:tcPr>
          <w:p w14:paraId="56AB79BA" w14:textId="08A7954C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U</w:t>
            </w:r>
            <w:r w:rsidRPr="00591837">
              <w:rPr>
                <w:sz w:val="28"/>
              </w:rPr>
              <w:t>nderstanding</w:t>
            </w:r>
          </w:p>
        </w:tc>
        <w:tc>
          <w:tcPr>
            <w:tcW w:w="8643" w:type="dxa"/>
          </w:tcPr>
          <w:p w14:paraId="312606A0" w14:textId="77777777" w:rsidR="00915622" w:rsidRPr="00404C40" w:rsidRDefault="00C17063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“We hear numbers all the time and we know that we use numbers for counting but what else do we know about numbers? What else can numbers be?”</w:t>
            </w:r>
          </w:p>
          <w:p w14:paraId="7445B66C" w14:textId="4D73587E" w:rsidR="00C17063" w:rsidRPr="00404C40" w:rsidRDefault="00C17063" w:rsidP="005A3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Gather some ideas about what numbers are and what they can be used for. </w:t>
            </w:r>
            <w:r w:rsidR="00351967"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Regularly use the word “why” and encourage the children to use the word “because”</w:t>
            </w:r>
            <w:r w:rsidR="00FE1B9C"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give reasoned answers based on their own knowledge</w:t>
            </w:r>
            <w:r w:rsidR="00351967"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1967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(TM: Justify)</w:t>
            </w:r>
          </w:p>
        </w:tc>
      </w:tr>
      <w:tr w:rsidR="00F7425D" w14:paraId="559E0AF3" w14:textId="77777777" w:rsidTr="005A33FA">
        <w:tc>
          <w:tcPr>
            <w:tcW w:w="1984" w:type="dxa"/>
          </w:tcPr>
          <w:p w14:paraId="51ACA2D2" w14:textId="77777777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E</w:t>
            </w:r>
            <w:r w:rsidRPr="00591837">
              <w:rPr>
                <w:sz w:val="28"/>
              </w:rPr>
              <w:t>xploring</w:t>
            </w:r>
          </w:p>
        </w:tc>
        <w:tc>
          <w:tcPr>
            <w:tcW w:w="8643" w:type="dxa"/>
          </w:tcPr>
          <w:p w14:paraId="3A2ABB95" w14:textId="77777777" w:rsidR="00404C40" w:rsidRPr="009935C7" w:rsidRDefault="00351967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Ask the children 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“What is 4?”</w:t>
            </w: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FFF81" w14:textId="0D275D16" w:rsidR="00C17063" w:rsidRPr="009935C7" w:rsidRDefault="00351967" w:rsidP="005A33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Resist the urge to over explain the question.</w:t>
            </w:r>
            <w:r w:rsidR="00404C40"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Don’t worry about the initial answers showing only superficial understanding of numbers. You can extend this learning in your “Sharing” section</w:t>
            </w:r>
          </w:p>
          <w:p w14:paraId="6FC5C7FD" w14:textId="77777777" w:rsidR="00404C40" w:rsidRPr="009935C7" w:rsidRDefault="00404C40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6556" w14:textId="2ECC8378" w:rsidR="00351967" w:rsidRPr="009935C7" w:rsidRDefault="00351967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Gather ideas and use the resources you have pre-prepared to exemplify what the children suggest. 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(TM: </w:t>
            </w:r>
            <w:proofErr w:type="spellStart"/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eXemplify</w:t>
            </w:r>
            <w:proofErr w:type="spellEnd"/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E1B9C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1B9C" w:rsidRPr="009935C7">
              <w:rPr>
                <w:rFonts w:ascii="Times New Roman" w:hAnsi="Times New Roman" w:cs="Times New Roman"/>
                <w:sz w:val="24"/>
                <w:szCs w:val="24"/>
              </w:rPr>
              <w:t>Push children to explain the reasons for their answers</w:t>
            </w:r>
            <w:r w:rsidR="005520F4"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, especially for some of the more unusual answers </w:t>
            </w:r>
            <w:r w:rsidR="005520F4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(TM: Explain)</w:t>
            </w:r>
          </w:p>
          <w:p w14:paraId="76DC501B" w14:textId="18C34234" w:rsidR="005520F4" w:rsidRPr="009935C7" w:rsidRDefault="005520F4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78F8" w14:textId="5C1BFDE0" w:rsidR="003736FA" w:rsidRPr="009935C7" w:rsidRDefault="003736FA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You may want to stop on occasion to say 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“We have learnt …. Let’s use </w:t>
            </w:r>
            <w:r w:rsidR="00404C40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we have</w:t>
            </w:r>
            <w:r w:rsidR="009935C7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learnt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think of some </w:t>
            </w:r>
            <w:r w:rsidR="00404C40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ideas about 4”</w:t>
            </w: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 You could also use the 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prompt “How do we use 4 in our classroom? Where do you see 4 at home/ the supermarket?</w:t>
            </w:r>
            <w:r w:rsidR="009935C7"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(TM: Use)</w:t>
            </w:r>
          </w:p>
          <w:p w14:paraId="6B82DCC3" w14:textId="77777777" w:rsidR="003736FA" w:rsidRPr="009935C7" w:rsidRDefault="003736FA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2250" w14:textId="72DA8AFE" w:rsidR="00351967" w:rsidRPr="009935C7" w:rsidRDefault="00351967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sz w:val="24"/>
                <w:szCs w:val="24"/>
              </w:rPr>
              <w:t>Once you have exhausted the flow of new ideas from the children you can begin to add some prompts of your own. See “Sharing”</w:t>
            </w:r>
          </w:p>
          <w:p w14:paraId="45132104" w14:textId="77777777" w:rsidR="00351967" w:rsidRPr="009935C7" w:rsidRDefault="00351967" w:rsidP="005A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B023" w14:textId="3DC416FA" w:rsidR="00EC3A05" w:rsidRPr="009935C7" w:rsidRDefault="00C17063" w:rsidP="005A33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Have resources ready in anticipation of what the children might say </w:t>
            </w:r>
            <w:r w:rsidR="00351967"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produce them as necessary but </w:t>
            </w:r>
            <w:r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not introduce them yourself until</w:t>
            </w:r>
            <w:r w:rsidR="00351967"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 children have exhausted their own ideas. This enquiry is a P4C enquiry so </w:t>
            </w:r>
            <w:proofErr w:type="gramStart"/>
            <w:r w:rsidR="00351967"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majority of</w:t>
            </w:r>
            <w:proofErr w:type="gramEnd"/>
            <w:r w:rsidR="00351967"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suggestions should come from the children HOWEVER this is also a mathematics session designed to work towards mastery so you should introduce new ideas in the “Sharing” section as necessary</w:t>
            </w:r>
            <w:r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Resources might include instruments, the numeral 4 in different styles, Numicon, items, birthday card,</w:t>
            </w:r>
            <w:r w:rsid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cards with other numbers written on them (14, 24, 40, 400, etc), </w:t>
            </w:r>
            <w:r w:rsidRPr="00993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food packets, a door number, a cake recipe, a telephone – anything you can think of that might represent the number 4</w:t>
            </w:r>
          </w:p>
        </w:tc>
      </w:tr>
      <w:tr w:rsidR="00F7425D" w14:paraId="17865CDD" w14:textId="77777777" w:rsidTr="005A33FA">
        <w:tc>
          <w:tcPr>
            <w:tcW w:w="1984" w:type="dxa"/>
          </w:tcPr>
          <w:p w14:paraId="2B16FD1F" w14:textId="77777777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haring</w:t>
            </w:r>
          </w:p>
        </w:tc>
        <w:tc>
          <w:tcPr>
            <w:tcW w:w="8643" w:type="dxa"/>
          </w:tcPr>
          <w:p w14:paraId="1EC03AC1" w14:textId="77777777" w:rsidR="009935C7" w:rsidRDefault="00FE1B9C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Ask the children </w:t>
            </w:r>
            <w:r w:rsidRPr="009935C7">
              <w:rPr>
                <w:rFonts w:ascii="Times New Roman" w:hAnsi="Times New Roman" w:cs="Times New Roman"/>
                <w:b/>
                <w:sz w:val="28"/>
                <w:szCs w:val="28"/>
              </w:rPr>
              <w:t>“Can anyone remember what our big question was today?”</w:t>
            </w: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(What is 4?) </w:t>
            </w: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(TM: Headline) </w:t>
            </w:r>
            <w:r w:rsidR="003736FA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58A195A" w14:textId="26B23C4E" w:rsidR="00FE1B9C" w:rsidRPr="00404C40" w:rsidRDefault="003736FA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“Let’s zoom in and think of even more ways that we can use, see or understand 4”</w:t>
            </w: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(TM: Zoom)</w:t>
            </w:r>
          </w:p>
          <w:p w14:paraId="3C6BAC76" w14:textId="77777777" w:rsidR="003736FA" w:rsidRPr="00404C40" w:rsidRDefault="003736FA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F0B38" w14:textId="77777777" w:rsidR="009935C7" w:rsidRDefault="00FE1B9C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Introduce the following ideas if they have not already been suggested. Between each one </w:t>
            </w:r>
            <w:proofErr w:type="gramStart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ask</w:t>
            </w:r>
            <w:proofErr w:type="gramEnd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5C7">
              <w:rPr>
                <w:rFonts w:ascii="Times New Roman" w:hAnsi="Times New Roman" w:cs="Times New Roman"/>
                <w:b/>
                <w:sz w:val="28"/>
                <w:szCs w:val="28"/>
              </w:rPr>
              <w:t>“Does that give you any new ideas about 4?”</w:t>
            </w: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TM:Connect</w:t>
            </w:r>
            <w:proofErr w:type="spellEnd"/>
            <w:proofErr w:type="gramEnd"/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736FA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832DB89" w14:textId="77777777" w:rsidR="009935C7" w:rsidRDefault="009935C7" w:rsidP="005A3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92850" w14:textId="1F3E6845" w:rsidR="00FE1B9C" w:rsidRPr="00404C40" w:rsidRDefault="003736FA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Encourage the children to look carefully and listen carefully to what they see and hear and use that to think up new ideas </w:t>
            </w: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(TM: Look/Listen)</w:t>
            </w:r>
          </w:p>
          <w:p w14:paraId="66B06944" w14:textId="77777777" w:rsidR="003736FA" w:rsidRPr="00404C40" w:rsidRDefault="003736FA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DE05F4" w14:textId="425A99DB" w:rsidR="00FE1B9C" w:rsidRPr="00404C40" w:rsidRDefault="003736FA" w:rsidP="005A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Possible prompts: </w:t>
            </w:r>
            <w:r w:rsidR="00FE1B9C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4 is…</w:t>
            </w:r>
          </w:p>
          <w:p w14:paraId="78B270CF" w14:textId="1823FD1A" w:rsidR="00FE1B9C" w:rsidRPr="00404C40" w:rsidRDefault="00FE1B9C" w:rsidP="005A3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My age/ my next birthday      My door number             </w:t>
            </w:r>
            <w:proofErr w:type="gramStart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On</w:t>
            </w:r>
            <w:proofErr w:type="gramEnd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packets of food</w:t>
            </w:r>
          </w:p>
          <w:p w14:paraId="7122C03A" w14:textId="095FF374" w:rsidR="00FE1B9C" w:rsidRPr="00404C40" w:rsidRDefault="00FE1B9C" w:rsidP="005A3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4 claps/ shouts/ squeaks         4 jumps/ hops/ blinks      Legs on an animal</w:t>
            </w:r>
          </w:p>
          <w:p w14:paraId="1FEC71F2" w14:textId="67543FE3" w:rsidR="00FE1B9C" w:rsidRPr="00404C40" w:rsidRDefault="00FE1B9C" w:rsidP="005A3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Fingers on my hand               People in my ho use        4 ones</w:t>
            </w:r>
          </w:p>
          <w:p w14:paraId="23C07C63" w14:textId="1EA08F0C" w:rsidR="00FE1B9C" w:rsidRPr="00404C40" w:rsidRDefault="00FE1B9C" w:rsidP="005A3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twos                                    </w:t>
            </w:r>
            <w:proofErr w:type="gramStart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On</w:t>
            </w:r>
            <w:proofErr w:type="gramEnd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numicon</w:t>
            </w:r>
            <w:proofErr w:type="spellEnd"/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Sides on a square</w:t>
            </w:r>
          </w:p>
          <w:p w14:paraId="4641B0D3" w14:textId="77777777" w:rsidR="00FE1B9C" w:rsidRPr="00404C40" w:rsidRDefault="00FE1B9C" w:rsidP="00FE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4 marks on paper                   Dots on a die                   Wheels on a car</w:t>
            </w:r>
          </w:p>
          <w:p w14:paraId="78E31DE3" w14:textId="77777777" w:rsidR="009935C7" w:rsidRDefault="003736FA" w:rsidP="00FE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shape that 4 makes when written    </w:t>
            </w:r>
          </w:p>
          <w:p w14:paraId="2BF956DE" w14:textId="121CE0A7" w:rsidR="00FE1B9C" w:rsidRPr="00404C40" w:rsidRDefault="003736FA" w:rsidP="00FE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>The number b</w:t>
            </w:r>
            <w:r w:rsidR="00FE1B9C" w:rsidRPr="0040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etween 3 and 5 </w:t>
            </w:r>
            <w:r w:rsidR="00FE1B9C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FE1B9C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TM:Order</w:t>
            </w:r>
            <w:proofErr w:type="spellEnd"/>
            <w:proofErr w:type="gramEnd"/>
            <w:r w:rsidR="00FE1B9C" w:rsidRPr="00404C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25D" w14:paraId="6B93430E" w14:textId="77777777" w:rsidTr="005A33FA">
        <w:tc>
          <w:tcPr>
            <w:tcW w:w="1984" w:type="dxa"/>
          </w:tcPr>
          <w:p w14:paraId="18A55870" w14:textId="77777777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lastRenderedPageBreak/>
              <w:t>T</w:t>
            </w:r>
            <w:r w:rsidRPr="00591837">
              <w:rPr>
                <w:sz w:val="28"/>
              </w:rPr>
              <w:t>hanks</w:t>
            </w:r>
          </w:p>
        </w:tc>
        <w:tc>
          <w:tcPr>
            <w:tcW w:w="8643" w:type="dxa"/>
          </w:tcPr>
          <w:p w14:paraId="1A3E8579" w14:textId="5C2B7497" w:rsidR="00EB126D" w:rsidRPr="00404C40" w:rsidRDefault="003736FA" w:rsidP="005A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sz w:val="28"/>
                <w:szCs w:val="28"/>
              </w:rPr>
              <w:t xml:space="preserve">Once you feel the session has reached its natural end thank the children for a great session. Thank them in relation to the 4Cs and make special mention of a few children who contributed well, contributed for the first time, demonstrated one of the Thinking Moves well or </w:t>
            </w:r>
            <w:r w:rsidR="00E70A32" w:rsidRPr="00404C40">
              <w:rPr>
                <w:rFonts w:ascii="Times New Roman" w:hAnsi="Times New Roman" w:cs="Times New Roman"/>
                <w:sz w:val="28"/>
                <w:szCs w:val="28"/>
              </w:rPr>
              <w:t xml:space="preserve">made </w:t>
            </w:r>
            <w:r w:rsidR="00404C40" w:rsidRPr="00404C40">
              <w:rPr>
                <w:rFonts w:ascii="Times New Roman" w:hAnsi="Times New Roman" w:cs="Times New Roman"/>
                <w:sz w:val="28"/>
                <w:szCs w:val="28"/>
              </w:rPr>
              <w:t xml:space="preserve">personal </w:t>
            </w:r>
            <w:r w:rsidR="00E70A32" w:rsidRPr="00404C40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r w:rsidR="00404C40" w:rsidRPr="0040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25D" w14:paraId="5BD9E406" w14:textId="77777777" w:rsidTr="005A33FA">
        <w:tc>
          <w:tcPr>
            <w:tcW w:w="1984" w:type="dxa"/>
          </w:tcPr>
          <w:p w14:paraId="0B805099" w14:textId="77777777" w:rsidR="00F7425D" w:rsidRPr="00591837" w:rsidRDefault="00F7425D" w:rsidP="005A33FA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kills and Concepts</w:t>
            </w:r>
          </w:p>
        </w:tc>
        <w:tc>
          <w:tcPr>
            <w:tcW w:w="8643" w:type="dxa"/>
          </w:tcPr>
          <w:p w14:paraId="2360B56E" w14:textId="3BFE88A6" w:rsidR="00EB126D" w:rsidRDefault="00404C40" w:rsidP="005A33F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04C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Skills: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Listening, risk taking, lateral thinking, tangential thinking, explaining and justifying, creative thinking, analysing own past experiences </w:t>
            </w:r>
            <w:r w:rsidRPr="00404C40">
              <w:rPr>
                <w:rFonts w:ascii="Times New Roman" w:hAnsi="Times New Roman" w:cs="Times New Roman"/>
                <w:b/>
                <w:bCs/>
                <w:sz w:val="24"/>
              </w:rPr>
              <w:t>(TM: Back)</w:t>
            </w:r>
          </w:p>
          <w:p w14:paraId="2ECD1376" w14:textId="77777777" w:rsidR="009935C7" w:rsidRDefault="009935C7" w:rsidP="005A33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954EAE" w14:textId="0C705077" w:rsidR="00404C40" w:rsidRDefault="00404C40" w:rsidP="005A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Thinking Moves: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Back, </w:t>
            </w:r>
            <w:r w:rsidRPr="00404C40">
              <w:rPr>
                <w:rFonts w:ascii="Times New Roman" w:hAnsi="Times New Roman" w:cs="Times New Roman"/>
                <w:sz w:val="28"/>
                <w:szCs w:val="28"/>
              </w:rPr>
              <w:t xml:space="preserve">Connect, Explain, Headline, Justify, Look/Listen, Order, Use, </w:t>
            </w:r>
            <w:proofErr w:type="spellStart"/>
            <w:r w:rsidRPr="00404C40">
              <w:rPr>
                <w:rFonts w:ascii="Times New Roman" w:hAnsi="Times New Roman" w:cs="Times New Roman"/>
                <w:sz w:val="28"/>
                <w:szCs w:val="28"/>
              </w:rPr>
              <w:t>eXem</w:t>
            </w:r>
            <w:bookmarkStart w:id="0" w:name="_GoBack"/>
            <w:bookmarkEnd w:id="0"/>
            <w:r w:rsidRPr="00404C40">
              <w:rPr>
                <w:rFonts w:ascii="Times New Roman" w:hAnsi="Times New Roman" w:cs="Times New Roman"/>
                <w:sz w:val="28"/>
                <w:szCs w:val="28"/>
              </w:rPr>
              <w:t>plify</w:t>
            </w:r>
            <w:proofErr w:type="spellEnd"/>
            <w:r w:rsidRPr="00404C40">
              <w:rPr>
                <w:rFonts w:ascii="Times New Roman" w:hAnsi="Times New Roman" w:cs="Times New Roman"/>
                <w:sz w:val="28"/>
                <w:szCs w:val="28"/>
              </w:rPr>
              <w:t>, Zoom</w:t>
            </w:r>
          </w:p>
          <w:p w14:paraId="4BCB9A5B" w14:textId="77777777" w:rsidR="009935C7" w:rsidRDefault="009935C7" w:rsidP="005A33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94EB746" w14:textId="285B644D" w:rsidR="00404C40" w:rsidRPr="00EB126D" w:rsidRDefault="00404C40" w:rsidP="005A33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4C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Concepts: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numbers, amounts, ordinal numbers, counting, use of numbers in the real world, representing numbers using objects or marks</w:t>
            </w:r>
          </w:p>
        </w:tc>
      </w:tr>
    </w:tbl>
    <w:p w14:paraId="7F3BB491" w14:textId="1B96C6B5" w:rsidR="00F7425D" w:rsidRDefault="00F7425D"/>
    <w:p w14:paraId="424525FB" w14:textId="12E724F4" w:rsidR="00975ADA" w:rsidRDefault="00975ADA"/>
    <w:p w14:paraId="27BF55D7" w14:textId="57808833" w:rsidR="00975ADA" w:rsidRDefault="00975ADA"/>
    <w:sectPr w:rsidR="00975ADA" w:rsidSect="005A33FA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BDC4" w14:textId="77777777" w:rsidR="00CC2499" w:rsidRDefault="00CC2499">
      <w:pPr>
        <w:spacing w:after="0" w:line="240" w:lineRule="auto"/>
      </w:pPr>
      <w:r>
        <w:separator/>
      </w:r>
    </w:p>
  </w:endnote>
  <w:endnote w:type="continuationSeparator" w:id="0">
    <w:p w14:paraId="463904DC" w14:textId="77777777" w:rsidR="00CC2499" w:rsidRDefault="00CC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E3DC" w14:textId="77777777" w:rsidR="00CC2499" w:rsidRDefault="00CC2499">
      <w:pPr>
        <w:spacing w:after="0" w:line="240" w:lineRule="auto"/>
      </w:pPr>
      <w:r>
        <w:separator/>
      </w:r>
    </w:p>
  </w:footnote>
  <w:footnote w:type="continuationSeparator" w:id="0">
    <w:p w14:paraId="01221DC4" w14:textId="77777777" w:rsidR="00CC2499" w:rsidRDefault="00CC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1E7B" w14:textId="77777777" w:rsidR="00D93331" w:rsidRDefault="00D93331" w:rsidP="005A33FA">
    <w:pPr>
      <w:pStyle w:val="Header"/>
      <w:jc w:val="center"/>
    </w:pPr>
    <w:r>
      <w:rPr>
        <w:noProof/>
      </w:rPr>
      <w:drawing>
        <wp:inline distT="0" distB="0" distL="0" distR="0" wp14:anchorId="47B4CED7" wp14:editId="7E6FF7E7">
          <wp:extent cx="1913147" cy="102405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4367" r="1463"/>
                  <a:stretch/>
                </pic:blipFill>
                <pic:spPr bwMode="auto">
                  <a:xfrm>
                    <a:off x="0" y="0"/>
                    <a:ext cx="1952398" cy="1045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003BB6" w14:textId="77777777" w:rsidR="00D93331" w:rsidRDefault="00D9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537"/>
    <w:multiLevelType w:val="hybridMultilevel"/>
    <w:tmpl w:val="16B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5D"/>
    <w:rsid w:val="000139A3"/>
    <w:rsid w:val="00102CD4"/>
    <w:rsid w:val="00214384"/>
    <w:rsid w:val="00333B46"/>
    <w:rsid w:val="00351967"/>
    <w:rsid w:val="003736FA"/>
    <w:rsid w:val="00404C40"/>
    <w:rsid w:val="00432D6E"/>
    <w:rsid w:val="004B53C5"/>
    <w:rsid w:val="004C11BC"/>
    <w:rsid w:val="004E4914"/>
    <w:rsid w:val="005520F4"/>
    <w:rsid w:val="00556C21"/>
    <w:rsid w:val="005A33FA"/>
    <w:rsid w:val="00625228"/>
    <w:rsid w:val="006E3F9F"/>
    <w:rsid w:val="007627D1"/>
    <w:rsid w:val="00841DCE"/>
    <w:rsid w:val="008D0AC5"/>
    <w:rsid w:val="00915622"/>
    <w:rsid w:val="00975ADA"/>
    <w:rsid w:val="009935C7"/>
    <w:rsid w:val="009D6662"/>
    <w:rsid w:val="00A92C27"/>
    <w:rsid w:val="00B467D8"/>
    <w:rsid w:val="00C17063"/>
    <w:rsid w:val="00C506E7"/>
    <w:rsid w:val="00CC2499"/>
    <w:rsid w:val="00D12D02"/>
    <w:rsid w:val="00D57A4C"/>
    <w:rsid w:val="00D93331"/>
    <w:rsid w:val="00DC60F3"/>
    <w:rsid w:val="00E175E2"/>
    <w:rsid w:val="00E2352A"/>
    <w:rsid w:val="00E40845"/>
    <w:rsid w:val="00E70A32"/>
    <w:rsid w:val="00EA69A2"/>
    <w:rsid w:val="00EB126D"/>
    <w:rsid w:val="00EC3A05"/>
    <w:rsid w:val="00EC507B"/>
    <w:rsid w:val="00F7425D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901"/>
  <w15:chartTrackingRefBased/>
  <w15:docId w15:val="{1667D51C-0105-4D5A-9E5D-FCFA5CBB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5D"/>
  </w:style>
  <w:style w:type="table" w:styleId="TableGrid">
    <w:name w:val="Table Grid"/>
    <w:basedOn w:val="TableNormal"/>
    <w:uiPriority w:val="39"/>
    <w:rsid w:val="00F7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2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2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11</cp:revision>
  <dcterms:created xsi:type="dcterms:W3CDTF">2019-04-10T13:45:00Z</dcterms:created>
  <dcterms:modified xsi:type="dcterms:W3CDTF">2019-06-14T20:28:00Z</dcterms:modified>
</cp:coreProperties>
</file>